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CAFB0" w14:textId="08B36CA1" w:rsidR="003B3C2D" w:rsidRPr="00EE006E" w:rsidRDefault="003B3C2D" w:rsidP="003B3C2D">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#119</w:t>
      </w:r>
      <w:r w:rsidRPr="00121C7F">
        <w:rPr>
          <w:rFonts w:hint="eastAsia"/>
          <w:b/>
          <w:sz w:val="24"/>
          <w:szCs w:val="24"/>
          <w:lang w:eastAsia="ko-KR"/>
        </w:rPr>
        <w:tab/>
      </w:r>
      <w:r>
        <w:rPr>
          <w:b/>
          <w:sz w:val="24"/>
          <w:szCs w:val="24"/>
          <w:lang w:eastAsia="ko-KR"/>
        </w:rPr>
        <w:tab/>
      </w:r>
      <w:r w:rsidR="00EE4F99" w:rsidRPr="00EE4F99">
        <w:rPr>
          <w:b/>
          <w:sz w:val="24"/>
          <w:szCs w:val="24"/>
          <w:lang w:eastAsia="ko-KR"/>
        </w:rPr>
        <w:t>R1-2409607</w:t>
      </w:r>
    </w:p>
    <w:bookmarkEnd w:id="0"/>
    <w:bookmarkEnd w:id="1"/>
    <w:p w14:paraId="4DACDE16" w14:textId="77777777" w:rsidR="003B3C2D" w:rsidRDefault="003B3C2D" w:rsidP="003B3C2D">
      <w:pPr>
        <w:tabs>
          <w:tab w:val="left" w:pos="1985"/>
        </w:tabs>
        <w:rPr>
          <w:rFonts w:ascii="Arial" w:hAnsi="Arial"/>
          <w:b/>
          <w:bCs/>
          <w:noProof/>
          <w:sz w:val="24"/>
          <w:szCs w:val="24"/>
        </w:rPr>
      </w:pPr>
      <w:r>
        <w:rPr>
          <w:rFonts w:ascii="Arial" w:hAnsi="Arial"/>
          <w:b/>
          <w:bCs/>
          <w:noProof/>
          <w:sz w:val="24"/>
          <w:szCs w:val="24"/>
        </w:rPr>
        <w:t>Orlando</w:t>
      </w:r>
      <w:r w:rsidRPr="00F3785E">
        <w:rPr>
          <w:rFonts w:ascii="Arial" w:hAnsi="Arial"/>
          <w:b/>
          <w:bCs/>
          <w:noProof/>
          <w:sz w:val="24"/>
          <w:szCs w:val="24"/>
        </w:rPr>
        <w:t xml:space="preserve">, </w:t>
      </w:r>
      <w:r>
        <w:rPr>
          <w:rFonts w:ascii="Arial" w:hAnsi="Arial"/>
          <w:b/>
          <w:bCs/>
          <w:noProof/>
          <w:sz w:val="24"/>
          <w:szCs w:val="24"/>
        </w:rPr>
        <w:t>FL</w:t>
      </w:r>
      <w:r w:rsidRPr="00F3785E">
        <w:rPr>
          <w:rFonts w:ascii="Arial" w:hAnsi="Arial"/>
          <w:b/>
          <w:bCs/>
          <w:noProof/>
          <w:sz w:val="24"/>
          <w:szCs w:val="24"/>
        </w:rPr>
        <w:t xml:space="preserve">, </w:t>
      </w:r>
      <w:r>
        <w:rPr>
          <w:rFonts w:ascii="Arial" w:hAnsi="Arial"/>
          <w:b/>
          <w:bCs/>
          <w:noProof/>
          <w:sz w:val="24"/>
          <w:szCs w:val="24"/>
        </w:rPr>
        <w:t>US</w:t>
      </w:r>
      <w:r w:rsidRPr="00F3785E">
        <w:rPr>
          <w:rFonts w:ascii="Arial" w:hAnsi="Arial"/>
          <w:b/>
          <w:bCs/>
          <w:noProof/>
          <w:sz w:val="24"/>
          <w:szCs w:val="24"/>
        </w:rPr>
        <w:t xml:space="preserve">, </w:t>
      </w:r>
      <w:r>
        <w:rPr>
          <w:rFonts w:ascii="Arial" w:hAnsi="Arial"/>
          <w:b/>
          <w:bCs/>
          <w:noProof/>
          <w:sz w:val="24"/>
          <w:szCs w:val="24"/>
        </w:rPr>
        <w:t>November 18th – 22nd</w:t>
      </w:r>
      <w:r w:rsidRPr="00F3785E">
        <w:rPr>
          <w:rFonts w:ascii="Arial" w:hAnsi="Arial"/>
          <w:b/>
          <w:bCs/>
          <w:noProof/>
          <w:sz w:val="24"/>
          <w:szCs w:val="24"/>
        </w:rPr>
        <w:t>, 2024</w:t>
      </w:r>
    </w:p>
    <w:p w14:paraId="08664EDD" w14:textId="11EE8BCA"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A1EF0">
        <w:rPr>
          <w:rFonts w:ascii="Arial" w:hAnsi="Arial"/>
          <w:sz w:val="24"/>
        </w:rPr>
        <w:t>9.6.3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552C0A6D"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B41432" w:rsidRPr="00430D41">
        <w:rPr>
          <w:rFonts w:ascii="Arial" w:hAnsi="Arial" w:cs="Arial"/>
          <w:color w:val="000000"/>
          <w:sz w:val="24"/>
          <w:shd w:val="clear" w:color="auto" w:fill="FFFFFF"/>
        </w:rPr>
        <w:t xml:space="preserve">Discussion on </w:t>
      </w:r>
      <w:r w:rsidR="005A1EF0" w:rsidRPr="00F64CBC">
        <w:rPr>
          <w:rFonts w:ascii="Arial" w:hAnsi="Arial" w:cs="Arial"/>
          <w:color w:val="000000"/>
          <w:sz w:val="24"/>
          <w:shd w:val="clear" w:color="auto" w:fill="FFFFFF"/>
        </w:rPr>
        <w:t>LP-WUS operation in CONNECTED modes</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82EE8F1" w14:textId="55395276" w:rsidR="006C00F9" w:rsidRDefault="00990120" w:rsidP="006C00F9">
      <w:pPr>
        <w:tabs>
          <w:tab w:val="left" w:pos="1300"/>
        </w:tabs>
        <w:spacing w:line="276" w:lineRule="auto"/>
        <w:jc w:val="both"/>
        <w:rPr>
          <w:rFonts w:eastAsiaTheme="minorEastAsia"/>
          <w:lang w:eastAsia="zh-CN"/>
        </w:rPr>
      </w:pPr>
      <w:r>
        <w:rPr>
          <w:rFonts w:eastAsiaTheme="minorEastAsia"/>
          <w:lang w:eastAsia="zh-CN"/>
        </w:rPr>
        <w:t>In RAN1#118</w:t>
      </w:r>
      <w:r w:rsidR="003B3C2D">
        <w:rPr>
          <w:rFonts w:eastAsiaTheme="minorEastAsia"/>
          <w:lang w:eastAsia="zh-CN"/>
        </w:rPr>
        <w:t>bis</w:t>
      </w:r>
      <w:r w:rsidR="00761F92">
        <w:rPr>
          <w:rFonts w:eastAsiaTheme="minorEastAsia"/>
          <w:lang w:eastAsia="zh-CN"/>
        </w:rPr>
        <w:t xml:space="preserve"> [1], the following agreement</w:t>
      </w:r>
      <w:r w:rsidR="006C00F9" w:rsidRPr="006C00F9">
        <w:rPr>
          <w:rFonts w:eastAsiaTheme="minorEastAsia"/>
          <w:lang w:eastAsia="zh-CN"/>
        </w:rPr>
        <w:t xml:space="preserve"> regarding the </w:t>
      </w:r>
      <w:r w:rsidR="006C00F9">
        <w:rPr>
          <w:rFonts w:eastAsiaTheme="minorEastAsia"/>
          <w:lang w:eastAsia="zh-CN"/>
        </w:rPr>
        <w:t>LP-WUS operation for RRC_CONNECTED mode</w:t>
      </w:r>
      <w:r w:rsidR="006C00F9" w:rsidRPr="006C00F9">
        <w:rPr>
          <w:rFonts w:eastAsiaTheme="minorEastAsia"/>
          <w:lang w:eastAsia="zh-CN"/>
        </w:rPr>
        <w:t xml:space="preserve"> were made: </w:t>
      </w:r>
    </w:p>
    <w:p w14:paraId="08A9548D" w14:textId="77777777" w:rsidR="003B3C2D" w:rsidRPr="003B3C2D" w:rsidRDefault="003B3C2D" w:rsidP="003B3C2D">
      <w:pPr>
        <w:spacing w:after="0"/>
        <w:rPr>
          <w:rFonts w:ascii="Times" w:eastAsia="Batang" w:hAnsi="Times"/>
          <w:b/>
          <w:bCs/>
          <w:szCs w:val="24"/>
          <w:lang w:bidi="ar"/>
        </w:rPr>
      </w:pPr>
      <w:r w:rsidRPr="003B3C2D">
        <w:rPr>
          <w:rFonts w:ascii="Times" w:eastAsia="Batang" w:hAnsi="Times" w:hint="eastAsia"/>
          <w:b/>
          <w:bCs/>
          <w:szCs w:val="24"/>
          <w:highlight w:val="green"/>
          <w:lang w:bidi="ar"/>
        </w:rPr>
        <w:t>A</w:t>
      </w:r>
      <w:r w:rsidRPr="003B3C2D">
        <w:rPr>
          <w:rFonts w:ascii="Times" w:eastAsia="Batang" w:hAnsi="Times"/>
          <w:b/>
          <w:bCs/>
          <w:szCs w:val="24"/>
          <w:highlight w:val="green"/>
          <w:lang w:bidi="ar"/>
        </w:rPr>
        <w:t>g</w:t>
      </w:r>
      <w:r w:rsidRPr="003B3C2D">
        <w:rPr>
          <w:rFonts w:ascii="Times" w:eastAsia="Batang" w:hAnsi="Times" w:hint="eastAsia"/>
          <w:b/>
          <w:bCs/>
          <w:szCs w:val="24"/>
          <w:highlight w:val="green"/>
          <w:lang w:bidi="ar"/>
        </w:rPr>
        <w:t>reement</w:t>
      </w:r>
    </w:p>
    <w:p w14:paraId="631D53D4" w14:textId="77777777" w:rsidR="003B3C2D" w:rsidRPr="003B3C2D" w:rsidRDefault="003B3C2D" w:rsidP="003B3C2D">
      <w:pPr>
        <w:spacing w:after="0"/>
        <w:contextualSpacing/>
        <w:jc w:val="both"/>
        <w:rPr>
          <w:rFonts w:ascii="Times" w:eastAsia="Batang" w:hAnsi="Times"/>
          <w:szCs w:val="24"/>
          <w:lang w:eastAsia="en-US"/>
        </w:rPr>
      </w:pPr>
      <w:r w:rsidRPr="003B3C2D">
        <w:rPr>
          <w:rFonts w:ascii="Times" w:eastAsia="Batang" w:hAnsi="Times"/>
          <w:szCs w:val="24"/>
          <w:lang w:eastAsia="en-US"/>
        </w:rPr>
        <w:t xml:space="preserve">For </w:t>
      </w:r>
      <w:r w:rsidRPr="003B3C2D">
        <w:rPr>
          <w:rFonts w:ascii="Times" w:eastAsia="Yu Mincho" w:hAnsi="Times" w:hint="eastAsia"/>
          <w:szCs w:val="24"/>
          <w:lang w:eastAsia="en-US"/>
        </w:rPr>
        <w:t>O</w:t>
      </w:r>
      <w:r w:rsidRPr="003B3C2D">
        <w:rPr>
          <w:rFonts w:ascii="Times" w:eastAsia="Batang" w:hAnsi="Times"/>
          <w:szCs w:val="24"/>
          <w:lang w:eastAsia="en-US"/>
        </w:rPr>
        <w:t>ption 1-</w:t>
      </w:r>
      <w:r w:rsidRPr="003B3C2D">
        <w:rPr>
          <w:rFonts w:ascii="Times" w:eastAsia="Yu Mincho" w:hAnsi="Times" w:hint="eastAsia"/>
          <w:szCs w:val="24"/>
          <w:lang w:eastAsia="en-US"/>
        </w:rPr>
        <w:t>1</w:t>
      </w:r>
      <w:r w:rsidRPr="003B3C2D">
        <w:rPr>
          <w:rFonts w:ascii="Times" w:eastAsia="Batang" w:hAnsi="Times"/>
          <w:szCs w:val="24"/>
          <w:lang w:eastAsia="en-US"/>
        </w:rPr>
        <w:t xml:space="preserve"> of LP-WUS CONNECTED mode operation, the followings are assumed from RAN1 perspective. </w:t>
      </w:r>
    </w:p>
    <w:p w14:paraId="7725C51A" w14:textId="77777777" w:rsidR="003B3C2D" w:rsidRPr="003B3C2D" w:rsidRDefault="003B3C2D" w:rsidP="003B3C2D">
      <w:pPr>
        <w:numPr>
          <w:ilvl w:val="0"/>
          <w:numId w:val="48"/>
        </w:numPr>
        <w:spacing w:after="0"/>
        <w:rPr>
          <w:rFonts w:ascii="Times" w:eastAsia="Batang" w:hAnsi="Times"/>
          <w:szCs w:val="22"/>
          <w:lang w:eastAsia="x-none"/>
        </w:rPr>
      </w:pPr>
      <w:r w:rsidRPr="003B3C2D">
        <w:rPr>
          <w:rFonts w:ascii="Times" w:eastAsia="Batang" w:hAnsi="Times"/>
          <w:szCs w:val="22"/>
          <w:lang w:eastAsia="x-none"/>
        </w:rPr>
        <w:t>LP-WUS monitoring according to the LP-WUS monitoring configuration before drx-onDurationTimer to trigger the starting of the drx-onDurationTimer</w:t>
      </w:r>
    </w:p>
    <w:p w14:paraId="7F077585" w14:textId="77777777" w:rsidR="003B3C2D" w:rsidRPr="003B3C2D" w:rsidRDefault="003B3C2D" w:rsidP="003B3C2D">
      <w:pPr>
        <w:numPr>
          <w:ilvl w:val="0"/>
          <w:numId w:val="48"/>
        </w:numPr>
        <w:spacing w:after="0"/>
        <w:rPr>
          <w:rFonts w:ascii="Times" w:eastAsia="Batang" w:hAnsi="Times"/>
          <w:szCs w:val="24"/>
          <w:lang w:eastAsia="x-none"/>
        </w:rPr>
      </w:pPr>
      <w:r w:rsidRPr="003B3C2D">
        <w:rPr>
          <w:rFonts w:ascii="Times" w:eastAsia="Batang" w:hAnsi="Times"/>
          <w:szCs w:val="24"/>
          <w:lang w:eastAsia="x-none"/>
        </w:rPr>
        <w:t xml:space="preserve">UE </w:t>
      </w:r>
      <w:r w:rsidRPr="003B3C2D">
        <w:rPr>
          <w:rFonts w:ascii="Times" w:eastAsia="Batang" w:hAnsi="Times" w:hint="eastAsia"/>
          <w:szCs w:val="24"/>
          <w:lang w:eastAsia="x-none"/>
        </w:rPr>
        <w:t>is</w:t>
      </w:r>
      <w:r w:rsidRPr="003B3C2D">
        <w:rPr>
          <w:rFonts w:ascii="Times" w:eastAsia="Batang" w:hAnsi="Times"/>
          <w:szCs w:val="24"/>
          <w:lang w:eastAsia="x-none"/>
        </w:rPr>
        <w:t xml:space="preserve"> configured with legacy C-DRX configurations</w:t>
      </w:r>
      <w:r w:rsidRPr="003B3C2D">
        <w:rPr>
          <w:rFonts w:ascii="Times" w:eastAsia="Batang" w:hAnsi="Times" w:hint="eastAsia"/>
          <w:szCs w:val="24"/>
          <w:lang w:eastAsia="x-none"/>
        </w:rPr>
        <w:t xml:space="preserve"> as Rel-18</w:t>
      </w:r>
    </w:p>
    <w:p w14:paraId="5C3471EA" w14:textId="77777777" w:rsidR="003B3C2D" w:rsidRPr="003B3C2D" w:rsidRDefault="003B3C2D" w:rsidP="003B3C2D">
      <w:pPr>
        <w:numPr>
          <w:ilvl w:val="0"/>
          <w:numId w:val="48"/>
        </w:numPr>
        <w:spacing w:after="0"/>
        <w:rPr>
          <w:rFonts w:ascii="Times" w:eastAsia="Batang" w:hAnsi="Times"/>
          <w:szCs w:val="24"/>
          <w:lang w:eastAsia="x-none"/>
        </w:rPr>
      </w:pPr>
      <w:r w:rsidRPr="003B3C2D">
        <w:rPr>
          <w:rFonts w:ascii="Times" w:eastAsia="Batang" w:hAnsi="Times"/>
          <w:szCs w:val="24"/>
          <w:lang w:eastAsia="x-none"/>
        </w:rPr>
        <w:t>UE</w:t>
      </w:r>
      <w:r w:rsidRPr="003B3C2D">
        <w:rPr>
          <w:rFonts w:ascii="Times" w:eastAsia="Batang" w:hAnsi="Times" w:hint="eastAsia"/>
          <w:szCs w:val="24"/>
        </w:rPr>
        <w:t xml:space="preserve"> behaviors related to CDRX active time triggered by all</w:t>
      </w:r>
      <w:r w:rsidRPr="003B3C2D">
        <w:rPr>
          <w:rFonts w:ascii="Times" w:eastAsia="Batang" w:hAnsi="Times"/>
          <w:szCs w:val="24"/>
          <w:lang w:eastAsia="x-none"/>
        </w:rPr>
        <w:t xml:space="preserve"> legacy DRX timers are not affected </w:t>
      </w:r>
      <w:r w:rsidRPr="003B3C2D">
        <w:rPr>
          <w:rFonts w:ascii="Times" w:eastAsia="Batang" w:hAnsi="Times" w:hint="eastAsia"/>
          <w:szCs w:val="24"/>
        </w:rPr>
        <w:t>unless included in this proposal</w:t>
      </w:r>
    </w:p>
    <w:p w14:paraId="63030EEC" w14:textId="77777777" w:rsidR="003B3C2D" w:rsidRPr="003B3C2D" w:rsidRDefault="003B3C2D" w:rsidP="003B3C2D">
      <w:pPr>
        <w:numPr>
          <w:ilvl w:val="0"/>
          <w:numId w:val="48"/>
        </w:numPr>
        <w:spacing w:after="0"/>
        <w:rPr>
          <w:rFonts w:ascii="Times" w:eastAsia="Batang" w:hAnsi="Times"/>
          <w:szCs w:val="24"/>
          <w:lang w:eastAsia="x-none"/>
        </w:rPr>
      </w:pPr>
      <w:r w:rsidRPr="003B3C2D">
        <w:rPr>
          <w:rFonts w:ascii="Times" w:eastAsia="Batang" w:hAnsi="Times"/>
          <w:szCs w:val="24"/>
          <w:lang w:eastAsia="x-none"/>
        </w:rPr>
        <w:t>No impact on RRM/RLM/BFD measurement requirements</w:t>
      </w:r>
      <w:r w:rsidRPr="003B3C2D">
        <w:rPr>
          <w:rFonts w:ascii="Times" w:eastAsia="Yu Mincho" w:hAnsi="Times" w:hint="eastAsia"/>
          <w:szCs w:val="24"/>
          <w:lang w:eastAsia="x-none"/>
        </w:rPr>
        <w:t xml:space="preserve"> is assumed</w:t>
      </w:r>
    </w:p>
    <w:p w14:paraId="076069AD" w14:textId="77777777" w:rsidR="003B3C2D" w:rsidRPr="003B3C2D" w:rsidRDefault="003B3C2D" w:rsidP="003B3C2D">
      <w:pPr>
        <w:numPr>
          <w:ilvl w:val="0"/>
          <w:numId w:val="48"/>
        </w:numPr>
        <w:spacing w:after="0"/>
        <w:rPr>
          <w:rFonts w:ascii="Times" w:eastAsia="Batang" w:hAnsi="Times"/>
          <w:szCs w:val="24"/>
          <w:lang w:eastAsia="x-none"/>
        </w:rPr>
      </w:pPr>
      <w:r w:rsidRPr="003B3C2D">
        <w:rPr>
          <w:rFonts w:ascii="Times" w:eastAsia="Batang" w:hAnsi="Times"/>
          <w:szCs w:val="24"/>
          <w:lang w:eastAsia="x-none"/>
        </w:rPr>
        <w:t>For periodic CSI/L1-RSRP reporting, UE can be configured with one of the following</w:t>
      </w:r>
      <w:r w:rsidRPr="003B3C2D">
        <w:rPr>
          <w:rFonts w:ascii="Times" w:eastAsia="Yu Mincho" w:hAnsi="Times" w:hint="eastAsia"/>
          <w:szCs w:val="24"/>
          <w:lang w:eastAsia="x-none"/>
        </w:rPr>
        <w:t xml:space="preserve"> </w:t>
      </w:r>
      <w:r w:rsidRPr="003B3C2D">
        <w:rPr>
          <w:rFonts w:ascii="Times" w:eastAsia="Batang" w:hAnsi="Times"/>
          <w:szCs w:val="22"/>
          <w:lang w:eastAsia="x-none"/>
        </w:rPr>
        <w:t>(same as Rel-16 DCP</w:t>
      </w:r>
      <w:r w:rsidRPr="003B3C2D">
        <w:rPr>
          <w:rFonts w:ascii="Times" w:eastAsia="Yu Mincho" w:hAnsi="Times" w:hint="eastAsia"/>
          <w:szCs w:val="22"/>
          <w:lang w:eastAsia="x-none"/>
        </w:rPr>
        <w:t>)</w:t>
      </w:r>
    </w:p>
    <w:p w14:paraId="18C2C194" w14:textId="77777777" w:rsidR="003B3C2D" w:rsidRPr="003B3C2D" w:rsidRDefault="003B3C2D" w:rsidP="003B3C2D">
      <w:pPr>
        <w:numPr>
          <w:ilvl w:val="1"/>
          <w:numId w:val="48"/>
        </w:numPr>
        <w:spacing w:after="0"/>
        <w:rPr>
          <w:rFonts w:ascii="Times" w:eastAsia="Batang" w:hAnsi="Times"/>
          <w:szCs w:val="24"/>
          <w:lang w:eastAsia="x-none"/>
        </w:rPr>
      </w:pPr>
      <w:r w:rsidRPr="003B3C2D">
        <w:rPr>
          <w:rFonts w:ascii="Times" w:eastAsia="Batang" w:hAnsi="Times"/>
          <w:szCs w:val="24"/>
          <w:lang w:eastAsia="x-none"/>
        </w:rPr>
        <w:t>Periodic CSI/L1-RSRP is not reported</w:t>
      </w:r>
      <w:r w:rsidRPr="003B3C2D">
        <w:rPr>
          <w:rFonts w:ascii="Times" w:eastAsia="Yu Mincho" w:hAnsi="Times" w:hint="eastAsia"/>
          <w:szCs w:val="24"/>
          <w:lang w:eastAsia="x-none"/>
        </w:rPr>
        <w:t xml:space="preserve"> during the time given by the configured </w:t>
      </w:r>
      <w:r w:rsidRPr="003B3C2D">
        <w:rPr>
          <w:rFonts w:ascii="Times" w:eastAsia="Batang" w:hAnsi="Times"/>
          <w:szCs w:val="22"/>
          <w:lang w:eastAsia="x-none"/>
        </w:rPr>
        <w:t>drx-onDurationTimer</w:t>
      </w:r>
      <w:r w:rsidRPr="003B3C2D">
        <w:rPr>
          <w:rFonts w:ascii="Times" w:eastAsia="Batang" w:hAnsi="Times"/>
          <w:szCs w:val="24"/>
          <w:lang w:eastAsia="x-none"/>
        </w:rPr>
        <w:t xml:space="preserve"> if UE is not indicated to wake-up</w:t>
      </w:r>
    </w:p>
    <w:p w14:paraId="0289194B" w14:textId="77777777" w:rsidR="003B3C2D" w:rsidRPr="003B3C2D" w:rsidRDefault="003B3C2D" w:rsidP="003B3C2D">
      <w:pPr>
        <w:numPr>
          <w:ilvl w:val="1"/>
          <w:numId w:val="48"/>
        </w:numPr>
        <w:spacing w:after="0"/>
        <w:rPr>
          <w:rFonts w:ascii="Times" w:eastAsia="Batang" w:hAnsi="Times"/>
          <w:szCs w:val="24"/>
          <w:lang w:eastAsia="x-none"/>
        </w:rPr>
      </w:pPr>
      <w:r w:rsidRPr="003B3C2D">
        <w:rPr>
          <w:rFonts w:ascii="Times" w:eastAsia="Batang" w:hAnsi="Times"/>
          <w:szCs w:val="24"/>
          <w:lang w:eastAsia="x-none"/>
        </w:rPr>
        <w:t xml:space="preserve">Periodic CSI/L1-RSRP is periodically reported </w:t>
      </w:r>
      <w:r w:rsidRPr="003B3C2D">
        <w:rPr>
          <w:rFonts w:ascii="Times" w:eastAsia="Yu Mincho" w:hAnsi="Times" w:hint="eastAsia"/>
          <w:szCs w:val="24"/>
          <w:lang w:eastAsia="x-none"/>
        </w:rPr>
        <w:t xml:space="preserve">during the time given by the configured </w:t>
      </w:r>
      <w:r w:rsidRPr="003B3C2D">
        <w:rPr>
          <w:rFonts w:ascii="Times" w:eastAsia="Batang" w:hAnsi="Times"/>
          <w:szCs w:val="22"/>
          <w:lang w:eastAsia="x-none"/>
        </w:rPr>
        <w:t>drx-onDurationTimer</w:t>
      </w:r>
      <w:r w:rsidRPr="003B3C2D">
        <w:rPr>
          <w:rFonts w:ascii="Times" w:eastAsia="Yu Mincho" w:hAnsi="Times" w:hint="eastAsia"/>
          <w:szCs w:val="22"/>
          <w:lang w:eastAsia="x-none"/>
        </w:rPr>
        <w:t xml:space="preserve"> </w:t>
      </w:r>
      <w:r w:rsidRPr="003B3C2D">
        <w:rPr>
          <w:rFonts w:ascii="Times" w:eastAsia="Batang" w:hAnsi="Times"/>
          <w:szCs w:val="24"/>
          <w:lang w:eastAsia="x-none"/>
        </w:rPr>
        <w:t>regardless if UE is indicated to wake-up or not</w:t>
      </w:r>
    </w:p>
    <w:p w14:paraId="609C1382" w14:textId="77777777" w:rsidR="003B3C2D" w:rsidRPr="003B3C2D" w:rsidRDefault="003B3C2D" w:rsidP="003B3C2D">
      <w:pPr>
        <w:numPr>
          <w:ilvl w:val="2"/>
          <w:numId w:val="48"/>
        </w:numPr>
        <w:spacing w:after="0"/>
        <w:rPr>
          <w:rFonts w:ascii="Times" w:eastAsia="Batang" w:hAnsi="Times"/>
          <w:szCs w:val="24"/>
          <w:lang w:eastAsia="x-none"/>
        </w:rPr>
      </w:pPr>
      <w:r w:rsidRPr="003B3C2D">
        <w:rPr>
          <w:rFonts w:ascii="Times" w:eastAsia="Batang" w:hAnsi="Times" w:hint="eastAsia"/>
          <w:szCs w:val="24"/>
        </w:rPr>
        <w:t xml:space="preserve">Note: </w:t>
      </w:r>
      <w:r w:rsidRPr="003B3C2D">
        <w:rPr>
          <w:rFonts w:ascii="Times" w:eastAsia="Batang" w:hAnsi="Times"/>
          <w:szCs w:val="24"/>
          <w:lang w:eastAsia="x-none"/>
        </w:rPr>
        <w:t>Periodic CSI/L1-RSRP</w:t>
      </w:r>
      <w:r w:rsidRPr="003B3C2D">
        <w:rPr>
          <w:rFonts w:ascii="Times" w:eastAsia="Batang" w:hAnsi="Times" w:hint="eastAsia"/>
          <w:szCs w:val="24"/>
        </w:rPr>
        <w:t xml:space="preserve"> is reported during CDRX active time as in legacy specification</w:t>
      </w:r>
    </w:p>
    <w:p w14:paraId="5EA54415" w14:textId="77777777" w:rsidR="003B3C2D" w:rsidRPr="003B3C2D" w:rsidRDefault="003B3C2D" w:rsidP="003B3C2D">
      <w:pPr>
        <w:spacing w:after="0"/>
        <w:rPr>
          <w:rFonts w:ascii="Times" w:eastAsia="Batang" w:hAnsi="Times"/>
          <w:szCs w:val="24"/>
          <w:lang w:bidi="ar"/>
        </w:rPr>
      </w:pPr>
    </w:p>
    <w:p w14:paraId="0531D304" w14:textId="77777777" w:rsidR="003B3C2D" w:rsidRPr="003B3C2D" w:rsidRDefault="003B3C2D" w:rsidP="003B3C2D">
      <w:pPr>
        <w:spacing w:after="0"/>
        <w:rPr>
          <w:rFonts w:ascii="Times" w:eastAsia="Batang" w:hAnsi="Times"/>
          <w:b/>
          <w:bCs/>
          <w:szCs w:val="24"/>
          <w:lang w:bidi="ar"/>
        </w:rPr>
      </w:pPr>
      <w:r w:rsidRPr="003B3C2D">
        <w:rPr>
          <w:rFonts w:ascii="Times" w:eastAsia="Batang" w:hAnsi="Times" w:hint="eastAsia"/>
          <w:b/>
          <w:bCs/>
          <w:szCs w:val="24"/>
          <w:highlight w:val="green"/>
          <w:lang w:bidi="ar"/>
        </w:rPr>
        <w:t>A</w:t>
      </w:r>
      <w:r w:rsidRPr="003B3C2D">
        <w:rPr>
          <w:rFonts w:ascii="Times" w:eastAsia="Batang" w:hAnsi="Times"/>
          <w:b/>
          <w:bCs/>
          <w:szCs w:val="24"/>
          <w:highlight w:val="green"/>
          <w:lang w:bidi="ar"/>
        </w:rPr>
        <w:t>g</w:t>
      </w:r>
      <w:r w:rsidRPr="003B3C2D">
        <w:rPr>
          <w:rFonts w:ascii="Times" w:eastAsia="Batang" w:hAnsi="Times" w:hint="eastAsia"/>
          <w:b/>
          <w:bCs/>
          <w:szCs w:val="24"/>
          <w:highlight w:val="green"/>
          <w:lang w:bidi="ar"/>
        </w:rPr>
        <w:t>reement</w:t>
      </w:r>
    </w:p>
    <w:p w14:paraId="6378FDD1" w14:textId="77777777" w:rsidR="003B3C2D" w:rsidRPr="003B3C2D" w:rsidRDefault="003B3C2D" w:rsidP="003B3C2D">
      <w:pPr>
        <w:spacing w:after="0"/>
        <w:rPr>
          <w:rFonts w:ascii="Times" w:eastAsia="Yu Mincho" w:hAnsi="Times"/>
          <w:lang w:eastAsia="ja-JP"/>
        </w:rPr>
      </w:pPr>
      <w:r w:rsidRPr="003B3C2D">
        <w:rPr>
          <w:rFonts w:ascii="Times" w:eastAsia="Yu Mincho" w:hAnsi="Times" w:hint="eastAsia"/>
          <w:lang w:eastAsia="ja-JP"/>
        </w:rPr>
        <w:t>Confirm following working assumption</w:t>
      </w:r>
    </w:p>
    <w:p w14:paraId="33AE3210" w14:textId="77777777" w:rsidR="003B3C2D" w:rsidRPr="003B3C2D" w:rsidRDefault="003B3C2D" w:rsidP="003B3C2D">
      <w:pPr>
        <w:spacing w:after="0"/>
        <w:rPr>
          <w:rFonts w:ascii="Times" w:eastAsia="Yu Mincho" w:hAnsi="Times"/>
          <w:highlight w:val="darkYellow"/>
          <w:lang w:eastAsia="ja-JP" w:bidi="ar"/>
        </w:rPr>
      </w:pPr>
      <w:r w:rsidRPr="003B3C2D">
        <w:rPr>
          <w:rFonts w:ascii="Times" w:eastAsia="Batang" w:hAnsi="Times"/>
          <w:highlight w:val="darkYellow"/>
          <w:lang w:bidi="ar"/>
        </w:rPr>
        <w:t>Working Assumption</w:t>
      </w:r>
    </w:p>
    <w:p w14:paraId="3CC3624F" w14:textId="77777777" w:rsidR="003B3C2D" w:rsidRPr="003B3C2D" w:rsidRDefault="003B3C2D" w:rsidP="003B3C2D">
      <w:pPr>
        <w:spacing w:after="0"/>
        <w:rPr>
          <w:rFonts w:ascii="Times" w:eastAsia="Batang" w:hAnsi="Times"/>
          <w:lang w:eastAsia="en-US"/>
        </w:rPr>
      </w:pPr>
      <w:r w:rsidRPr="003B3C2D">
        <w:rPr>
          <w:rFonts w:ascii="Times" w:eastAsia="Batang" w:hAnsi="Times"/>
          <w:lang w:eastAsia="en-US"/>
        </w:rPr>
        <w:t>From RAN1 perspective, for RRC CONNECTED mode, PDCCH monitoring is triggered by LP-WUS with C-DRX configuration</w:t>
      </w:r>
    </w:p>
    <w:p w14:paraId="2E9F4A04" w14:textId="77777777" w:rsidR="003B3C2D" w:rsidRPr="003B3C2D" w:rsidRDefault="003B3C2D" w:rsidP="003B3C2D">
      <w:pPr>
        <w:numPr>
          <w:ilvl w:val="0"/>
          <w:numId w:val="48"/>
        </w:numPr>
        <w:spacing w:after="0"/>
        <w:rPr>
          <w:rFonts w:ascii="Times" w:eastAsia="Batang" w:hAnsi="Times"/>
          <w:lang w:eastAsia="x-none"/>
        </w:rPr>
      </w:pPr>
      <w:r w:rsidRPr="003B3C2D">
        <w:rPr>
          <w:rFonts w:ascii="Times" w:eastAsia="Batang" w:hAnsi="Times" w:hint="eastAsia"/>
          <w:lang w:eastAsia="x-none"/>
        </w:rPr>
        <w:t xml:space="preserve">Support Option 1-1: </w:t>
      </w:r>
      <w:r w:rsidRPr="003B3C2D">
        <w:rPr>
          <w:rFonts w:ascii="Times" w:eastAsia="Batang" w:hAnsi="Times"/>
          <w:lang w:eastAsia="x-none"/>
        </w:rPr>
        <w:t>LP-WUS monitoring according to the LP-WUS monitoring configuration before drx-onDurationTimer to trigger the starting of the drx-onDurationTimer.</w:t>
      </w:r>
    </w:p>
    <w:p w14:paraId="2FE742B6" w14:textId="77777777" w:rsidR="003B3C2D" w:rsidRPr="003B3C2D" w:rsidRDefault="003B3C2D" w:rsidP="003B3C2D">
      <w:pPr>
        <w:numPr>
          <w:ilvl w:val="0"/>
          <w:numId w:val="48"/>
        </w:numPr>
        <w:spacing w:after="0"/>
        <w:rPr>
          <w:rFonts w:ascii="Times" w:eastAsia="Batang" w:hAnsi="Times"/>
          <w:lang w:eastAsia="x-none"/>
        </w:rPr>
      </w:pPr>
      <w:r w:rsidRPr="003B3C2D">
        <w:rPr>
          <w:rFonts w:ascii="Times" w:eastAsia="Batang" w:hAnsi="Times" w:hint="eastAsia"/>
          <w:lang w:eastAsia="x-none"/>
        </w:rPr>
        <w:t>Support Option 1-2:</w:t>
      </w:r>
      <w:r w:rsidRPr="003B3C2D">
        <w:rPr>
          <w:rFonts w:ascii="Times" w:eastAsia="Batang" w:hAnsi="Times"/>
          <w:lang w:eastAsia="x-none"/>
        </w:rPr>
        <w:t xml:space="preserve"> LP-WUS monitoring outside at least legacy C-DRX active time according to the LP-WUS monitoring configuration to trigger PDCCH monitoring.</w:t>
      </w:r>
    </w:p>
    <w:p w14:paraId="55F70FFD" w14:textId="77777777" w:rsidR="003B3C2D" w:rsidRPr="003B3C2D" w:rsidRDefault="003B3C2D" w:rsidP="003B3C2D">
      <w:pPr>
        <w:numPr>
          <w:ilvl w:val="0"/>
          <w:numId w:val="48"/>
        </w:numPr>
        <w:spacing w:after="0"/>
        <w:rPr>
          <w:rFonts w:ascii="Times" w:eastAsia="Batang" w:hAnsi="Times"/>
          <w:lang w:eastAsia="x-none"/>
        </w:rPr>
      </w:pPr>
      <w:r w:rsidRPr="003B3C2D">
        <w:rPr>
          <w:rFonts w:ascii="Times" w:eastAsia="Batang" w:hAnsi="Times" w:hint="eastAsia"/>
          <w:lang w:eastAsia="x-none"/>
        </w:rPr>
        <w:t xml:space="preserve">FFS whether/how to support both </w:t>
      </w:r>
      <w:r w:rsidRPr="003B3C2D">
        <w:rPr>
          <w:rFonts w:ascii="Times" w:eastAsia="Batang" w:hAnsi="Times"/>
          <w:lang w:eastAsia="x-none"/>
        </w:rPr>
        <w:t>Option 1-1</w:t>
      </w:r>
      <w:r w:rsidRPr="003B3C2D">
        <w:rPr>
          <w:rFonts w:ascii="Times" w:eastAsia="Batang" w:hAnsi="Times" w:hint="eastAsia"/>
          <w:lang w:eastAsia="x-none"/>
        </w:rPr>
        <w:t xml:space="preserve"> and </w:t>
      </w:r>
      <w:r w:rsidRPr="003B3C2D">
        <w:rPr>
          <w:rFonts w:ascii="Times" w:eastAsia="Batang" w:hAnsi="Times"/>
          <w:lang w:eastAsia="x-none"/>
        </w:rPr>
        <w:t>Option 1-</w:t>
      </w:r>
      <w:r w:rsidRPr="003B3C2D">
        <w:rPr>
          <w:rFonts w:ascii="Times" w:eastAsia="Batang" w:hAnsi="Times" w:hint="eastAsia"/>
          <w:lang w:eastAsia="x-none"/>
        </w:rPr>
        <w:t>2 simultaneously</w:t>
      </w:r>
      <w:r w:rsidRPr="003B3C2D">
        <w:rPr>
          <w:rFonts w:ascii="Times" w:eastAsia="Yu Mincho" w:hAnsi="Times" w:hint="eastAsia"/>
          <w:lang w:eastAsia="x-none"/>
        </w:rPr>
        <w:t xml:space="preserve"> configure</w:t>
      </w:r>
      <w:r w:rsidRPr="003B3C2D">
        <w:rPr>
          <w:rFonts w:ascii="Times" w:eastAsia="Batang" w:hAnsi="Times" w:hint="eastAsia"/>
          <w:lang w:eastAsia="x-none"/>
        </w:rPr>
        <w:t>d for the same UE</w:t>
      </w:r>
    </w:p>
    <w:p w14:paraId="022D4EE1" w14:textId="77777777" w:rsidR="003B3C2D" w:rsidRPr="003B3C2D" w:rsidRDefault="003B3C2D" w:rsidP="003B3C2D">
      <w:pPr>
        <w:spacing w:after="0"/>
        <w:rPr>
          <w:rFonts w:ascii="Times" w:eastAsia="SimSun" w:hAnsi="Times"/>
          <w:lang w:eastAsia="ja-JP"/>
        </w:rPr>
      </w:pPr>
      <w:r w:rsidRPr="003B3C2D">
        <w:rPr>
          <w:rFonts w:ascii="Times" w:eastAsia="Batang" w:hAnsi="Times"/>
          <w:lang w:eastAsia="en-US"/>
        </w:rPr>
        <w:t>Note: Above can be revisited considering RAN2 decisions.</w:t>
      </w:r>
    </w:p>
    <w:p w14:paraId="1F37CBC8" w14:textId="77777777" w:rsidR="003B3C2D" w:rsidRPr="003B3C2D" w:rsidRDefault="003B3C2D" w:rsidP="003B3C2D">
      <w:pPr>
        <w:spacing w:after="0"/>
        <w:rPr>
          <w:rFonts w:ascii="Times" w:eastAsia="Batang" w:hAnsi="Times"/>
          <w:szCs w:val="24"/>
          <w:lang w:eastAsia="zh-CN" w:bidi="ar"/>
        </w:rPr>
      </w:pPr>
    </w:p>
    <w:p w14:paraId="3A917A6C" w14:textId="77777777" w:rsidR="003B3C2D" w:rsidRPr="003B3C2D" w:rsidRDefault="003B3C2D" w:rsidP="003B3C2D">
      <w:pPr>
        <w:spacing w:after="0"/>
        <w:rPr>
          <w:rFonts w:ascii="Times" w:eastAsia="Batang" w:hAnsi="Times"/>
          <w:b/>
          <w:bCs/>
          <w:szCs w:val="24"/>
          <w:lang w:val="en-US" w:eastAsia="zh-CN" w:bidi="ar"/>
        </w:rPr>
      </w:pPr>
      <w:r w:rsidRPr="003B3C2D">
        <w:rPr>
          <w:rFonts w:ascii="Times" w:eastAsia="Batang" w:hAnsi="Times"/>
          <w:b/>
          <w:bCs/>
          <w:szCs w:val="24"/>
          <w:highlight w:val="green"/>
          <w:lang w:val="en-US" w:eastAsia="zh-CN" w:bidi="ar"/>
        </w:rPr>
        <w:t>Agreement</w:t>
      </w:r>
    </w:p>
    <w:p w14:paraId="7A1245A4" w14:textId="77777777" w:rsidR="003B3C2D" w:rsidRPr="003B3C2D" w:rsidRDefault="003B3C2D" w:rsidP="003B3C2D">
      <w:pPr>
        <w:spacing w:after="0"/>
        <w:rPr>
          <w:rFonts w:ascii="Times" w:eastAsia="Batang" w:hAnsi="Times"/>
          <w:b/>
          <w:bCs/>
          <w:lang w:eastAsia="en-US"/>
        </w:rPr>
      </w:pPr>
      <w:r w:rsidRPr="003B3C2D">
        <w:rPr>
          <w:rFonts w:ascii="Times" w:eastAsia="Batang" w:hAnsi="Times"/>
          <w:lang w:eastAsia="en-US"/>
        </w:rPr>
        <w:t xml:space="preserve">For RRC CONNECTED mode, UE reports one value for each SCS from X candidate values for </w:t>
      </w:r>
      <w:r w:rsidRPr="003B3C2D">
        <w:rPr>
          <w:rFonts w:ascii="Times" w:eastAsia="Batang" w:hAnsi="Times" w:hint="eastAsia"/>
          <w:lang w:eastAsia="en-US"/>
        </w:rPr>
        <w:t xml:space="preserve">the determination of </w:t>
      </w:r>
      <w:r w:rsidRPr="003B3C2D">
        <w:rPr>
          <w:rFonts w:ascii="Times" w:eastAsia="Batang" w:hAnsi="Times"/>
          <w:lang w:eastAsia="en-US"/>
        </w:rPr>
        <w:t>the minimum time gap between LP-WUS reception and MR to start PDCCH monitoring via UE capability reporting.</w:t>
      </w:r>
    </w:p>
    <w:p w14:paraId="2A069E90" w14:textId="77777777" w:rsidR="003B3C2D" w:rsidRPr="003B3C2D" w:rsidRDefault="003B3C2D" w:rsidP="003B3C2D">
      <w:pPr>
        <w:numPr>
          <w:ilvl w:val="0"/>
          <w:numId w:val="48"/>
        </w:numPr>
        <w:spacing w:after="0"/>
        <w:rPr>
          <w:rFonts w:ascii="Times" w:eastAsia="Batang" w:hAnsi="Times"/>
          <w:b/>
          <w:bCs/>
          <w:lang w:eastAsia="x-none"/>
        </w:rPr>
      </w:pPr>
      <w:r w:rsidRPr="003B3C2D">
        <w:rPr>
          <w:rFonts w:ascii="Times" w:eastAsia="Batang" w:hAnsi="Times" w:hint="eastAsia"/>
          <w:lang w:eastAsia="x-none"/>
        </w:rPr>
        <w:t>FFS: X</w:t>
      </w:r>
    </w:p>
    <w:p w14:paraId="5AFDC910" w14:textId="77777777" w:rsidR="003B3C2D" w:rsidRPr="003B3C2D" w:rsidRDefault="003B3C2D" w:rsidP="003B3C2D">
      <w:pPr>
        <w:numPr>
          <w:ilvl w:val="0"/>
          <w:numId w:val="48"/>
        </w:numPr>
        <w:spacing w:after="0"/>
        <w:rPr>
          <w:rFonts w:ascii="Times" w:eastAsia="SimSun" w:hAnsi="Times"/>
          <w:b/>
          <w:bCs/>
          <w:lang w:eastAsia="x-none"/>
        </w:rPr>
      </w:pPr>
      <w:r w:rsidRPr="003B3C2D">
        <w:rPr>
          <w:rFonts w:ascii="Times" w:eastAsia="Batang" w:hAnsi="Times"/>
          <w:lang w:eastAsia="x-none"/>
        </w:rPr>
        <w:t>FFS: definition of reported candidate value</w:t>
      </w:r>
    </w:p>
    <w:p w14:paraId="551740FB" w14:textId="77777777" w:rsidR="003B3C2D" w:rsidRPr="003B3C2D" w:rsidRDefault="003B3C2D" w:rsidP="003B3C2D">
      <w:pPr>
        <w:numPr>
          <w:ilvl w:val="0"/>
          <w:numId w:val="48"/>
        </w:numPr>
        <w:spacing w:after="0"/>
        <w:rPr>
          <w:rFonts w:ascii="Times" w:eastAsia="Batang" w:hAnsi="Times"/>
          <w:b/>
          <w:bCs/>
          <w:lang w:eastAsia="x-none"/>
        </w:rPr>
      </w:pPr>
      <w:r w:rsidRPr="003B3C2D">
        <w:rPr>
          <w:rFonts w:ascii="Times" w:eastAsia="Batang" w:hAnsi="Times" w:hint="eastAsia"/>
          <w:lang w:eastAsia="x-none"/>
        </w:rPr>
        <w:t xml:space="preserve">UE can indicate </w:t>
      </w:r>
      <w:r w:rsidRPr="003B3C2D">
        <w:rPr>
          <w:rFonts w:ascii="Times" w:eastAsia="Batang" w:hAnsi="Times"/>
          <w:lang w:eastAsia="x-none"/>
        </w:rPr>
        <w:t>its preference for configured time offset between LP-WUS and PDCCH reception using</w:t>
      </w:r>
      <w:r w:rsidRPr="003B3C2D">
        <w:rPr>
          <w:rFonts w:ascii="Times" w:eastAsia="Batang" w:hAnsi="Times" w:hint="eastAsia"/>
          <w:lang w:eastAsia="x-none"/>
        </w:rPr>
        <w:t xml:space="preserve"> UAI</w:t>
      </w:r>
      <w:r w:rsidRPr="003B3C2D">
        <w:rPr>
          <w:rFonts w:ascii="Times" w:eastAsia="Batang" w:hAnsi="Times"/>
          <w:lang w:eastAsia="x-none"/>
        </w:rPr>
        <w:t xml:space="preserve"> mechanism.</w:t>
      </w:r>
      <w:r w:rsidRPr="003B3C2D">
        <w:rPr>
          <w:rFonts w:ascii="Times" w:eastAsia="Batang" w:hAnsi="Times" w:hint="eastAsia"/>
          <w:lang w:eastAsia="x-none"/>
        </w:rPr>
        <w:t xml:space="preserve"> FFS details</w:t>
      </w:r>
      <w:r w:rsidRPr="003B3C2D">
        <w:rPr>
          <w:rFonts w:ascii="Times" w:eastAsia="Batang" w:hAnsi="Times"/>
          <w:lang w:eastAsia="x-none"/>
        </w:rPr>
        <w:t>. UAI is optional.</w:t>
      </w:r>
    </w:p>
    <w:p w14:paraId="7824B2AC" w14:textId="77777777" w:rsidR="003B3C2D" w:rsidRPr="003B3C2D" w:rsidRDefault="003B3C2D" w:rsidP="003B3C2D">
      <w:pPr>
        <w:numPr>
          <w:ilvl w:val="0"/>
          <w:numId w:val="48"/>
        </w:numPr>
        <w:spacing w:after="0"/>
        <w:rPr>
          <w:rFonts w:ascii="Times" w:eastAsia="Batang" w:hAnsi="Times"/>
          <w:lang w:eastAsia="x-none"/>
        </w:rPr>
      </w:pPr>
      <w:r w:rsidRPr="003B3C2D">
        <w:rPr>
          <w:rFonts w:ascii="Times" w:eastAsia="Batang" w:hAnsi="Times"/>
          <w:lang w:eastAsia="x-none"/>
        </w:rPr>
        <w:t xml:space="preserve">FFS: </w:t>
      </w:r>
      <w:r w:rsidRPr="003B3C2D">
        <w:rPr>
          <w:rFonts w:ascii="Times" w:eastAsia="Batang" w:hAnsi="Times" w:hint="eastAsia"/>
          <w:lang w:eastAsia="x-none"/>
        </w:rPr>
        <w:t>A single time offset is configured for a UE at a given time</w:t>
      </w:r>
    </w:p>
    <w:p w14:paraId="32E77A5B" w14:textId="77777777" w:rsidR="003B3C2D" w:rsidRPr="003B3C2D" w:rsidRDefault="003B3C2D" w:rsidP="003B3C2D">
      <w:pPr>
        <w:spacing w:after="0" w:line="252" w:lineRule="auto"/>
        <w:contextualSpacing/>
        <w:jc w:val="both"/>
        <w:rPr>
          <w:rFonts w:ascii="Times" w:eastAsia="Batang" w:hAnsi="Times"/>
          <w:b/>
          <w:bCs/>
          <w:lang w:eastAsia="en-US"/>
        </w:rPr>
      </w:pPr>
    </w:p>
    <w:p w14:paraId="754DB0EC" w14:textId="77777777" w:rsidR="003B3C2D" w:rsidRPr="003B3C2D" w:rsidRDefault="003B3C2D" w:rsidP="003B3C2D">
      <w:pPr>
        <w:spacing w:after="0" w:line="252" w:lineRule="auto"/>
        <w:contextualSpacing/>
        <w:jc w:val="both"/>
        <w:rPr>
          <w:rFonts w:ascii="Times" w:eastAsia="Batang" w:hAnsi="Times"/>
          <w:b/>
          <w:bCs/>
          <w:lang w:eastAsia="en-US"/>
        </w:rPr>
      </w:pPr>
      <w:r w:rsidRPr="003B3C2D">
        <w:rPr>
          <w:rFonts w:ascii="Times" w:eastAsia="Batang" w:hAnsi="Times"/>
          <w:b/>
          <w:bCs/>
          <w:highlight w:val="green"/>
          <w:lang w:eastAsia="en-US"/>
        </w:rPr>
        <w:t>Agreement</w:t>
      </w:r>
    </w:p>
    <w:p w14:paraId="408952F5" w14:textId="77777777" w:rsidR="003B3C2D" w:rsidRPr="003B3C2D" w:rsidRDefault="003B3C2D" w:rsidP="003B3C2D">
      <w:pPr>
        <w:spacing w:after="0" w:line="252" w:lineRule="auto"/>
        <w:contextualSpacing/>
        <w:jc w:val="both"/>
        <w:rPr>
          <w:rFonts w:ascii="Times" w:eastAsia="Batang" w:hAnsi="Times"/>
          <w:b/>
          <w:bCs/>
          <w:lang w:eastAsia="en-US"/>
        </w:rPr>
      </w:pPr>
      <w:r w:rsidRPr="003B3C2D">
        <w:rPr>
          <w:rFonts w:ascii="Times" w:eastAsia="Batang" w:hAnsi="Times"/>
          <w:lang w:eastAsia="en-US"/>
        </w:rPr>
        <w:t>LP-WUS is supported when UE is configured with NR-</w:t>
      </w:r>
      <w:r w:rsidRPr="003B3C2D">
        <w:rPr>
          <w:rFonts w:ascii="Times" w:eastAsia="Batang" w:hAnsi="Times" w:hint="eastAsia"/>
          <w:lang w:eastAsia="en-US"/>
        </w:rPr>
        <w:t>DC</w:t>
      </w:r>
      <w:r w:rsidRPr="003B3C2D">
        <w:rPr>
          <w:rFonts w:ascii="Times" w:eastAsia="Batang" w:hAnsi="Times"/>
          <w:lang w:eastAsia="en-US"/>
        </w:rPr>
        <w:t xml:space="preserve"> in RRC CONNECTED mode</w:t>
      </w:r>
    </w:p>
    <w:p w14:paraId="6F405958" w14:textId="77777777" w:rsidR="003B3C2D" w:rsidRPr="003B3C2D" w:rsidRDefault="003B3C2D" w:rsidP="003B3C2D">
      <w:pPr>
        <w:numPr>
          <w:ilvl w:val="0"/>
          <w:numId w:val="48"/>
        </w:numPr>
        <w:spacing w:after="0"/>
        <w:rPr>
          <w:rFonts w:ascii="Times" w:eastAsia="Batang" w:hAnsi="Times"/>
          <w:lang w:eastAsia="x-none"/>
        </w:rPr>
      </w:pPr>
      <w:r w:rsidRPr="003B3C2D">
        <w:rPr>
          <w:rFonts w:ascii="Times" w:eastAsia="Batang" w:hAnsi="Times"/>
          <w:lang w:eastAsia="x-none"/>
        </w:rPr>
        <w:t>Above is supported for the case PDCCH monitoring is triggered by LP-WUS in the same cell group</w:t>
      </w:r>
    </w:p>
    <w:p w14:paraId="12B064BB" w14:textId="77777777" w:rsidR="003B3C2D" w:rsidRPr="003B3C2D" w:rsidRDefault="003B3C2D" w:rsidP="003B3C2D">
      <w:pPr>
        <w:numPr>
          <w:ilvl w:val="0"/>
          <w:numId w:val="48"/>
        </w:numPr>
        <w:spacing w:after="0"/>
        <w:rPr>
          <w:rFonts w:ascii="Times" w:eastAsia="Batang" w:hAnsi="Times"/>
          <w:lang w:eastAsia="x-none"/>
        </w:rPr>
      </w:pPr>
      <w:r w:rsidRPr="003B3C2D">
        <w:rPr>
          <w:rFonts w:ascii="Times" w:eastAsia="Batang" w:hAnsi="Times"/>
          <w:lang w:eastAsia="x-none"/>
        </w:rPr>
        <w:t>FFS: The cell(s) where PDCCH monitoring triggered by a LP-WUS is applicable</w:t>
      </w:r>
    </w:p>
    <w:p w14:paraId="141512CF" w14:textId="77777777" w:rsidR="003B3C2D" w:rsidRPr="003B3C2D" w:rsidRDefault="003B3C2D" w:rsidP="003B3C2D">
      <w:pPr>
        <w:spacing w:after="0"/>
        <w:rPr>
          <w:rFonts w:ascii="Times" w:eastAsia="Batang" w:hAnsi="Times"/>
          <w:lang w:eastAsia="zh-CN" w:bidi="ar"/>
        </w:rPr>
      </w:pPr>
    </w:p>
    <w:p w14:paraId="077F3D82" w14:textId="77777777" w:rsidR="003B3C2D" w:rsidRPr="003B3C2D" w:rsidRDefault="003B3C2D" w:rsidP="003B3C2D">
      <w:pPr>
        <w:spacing w:after="0"/>
        <w:rPr>
          <w:rFonts w:ascii="Times" w:eastAsia="Batang" w:hAnsi="Times"/>
          <w:b/>
          <w:bCs/>
          <w:lang w:eastAsia="zh-CN" w:bidi="ar"/>
        </w:rPr>
      </w:pPr>
      <w:r w:rsidRPr="003B3C2D">
        <w:rPr>
          <w:rFonts w:ascii="Times" w:eastAsia="Batang" w:hAnsi="Times"/>
          <w:b/>
          <w:bCs/>
          <w:highlight w:val="green"/>
          <w:lang w:eastAsia="zh-CN" w:bidi="ar"/>
        </w:rPr>
        <w:t>Agreement</w:t>
      </w:r>
    </w:p>
    <w:p w14:paraId="37676172" w14:textId="77777777" w:rsidR="003B3C2D" w:rsidRPr="003B3C2D" w:rsidRDefault="003B3C2D" w:rsidP="003B3C2D">
      <w:pPr>
        <w:spacing w:after="0"/>
        <w:rPr>
          <w:rFonts w:ascii="Times" w:eastAsia="Batang" w:hAnsi="Times"/>
          <w:lang w:eastAsia="en-US"/>
        </w:rPr>
      </w:pPr>
      <w:r w:rsidRPr="003B3C2D">
        <w:rPr>
          <w:rFonts w:ascii="Times" w:eastAsia="Batang" w:hAnsi="Times"/>
          <w:lang w:eastAsia="en-US"/>
        </w:rPr>
        <w:t xml:space="preserve">For LP-WUS CONNECTED mode operation, </w:t>
      </w:r>
      <w:r w:rsidRPr="003B3C2D">
        <w:rPr>
          <w:rFonts w:ascii="Times" w:eastAsia="Batang" w:hAnsi="Times" w:hint="eastAsia"/>
          <w:lang w:eastAsia="en-US"/>
        </w:rPr>
        <w:t>Option 1-2 can be configured separately from Option 1-1</w:t>
      </w:r>
    </w:p>
    <w:p w14:paraId="14121541" w14:textId="77777777" w:rsidR="003B3C2D" w:rsidRPr="003B3C2D" w:rsidRDefault="003B3C2D" w:rsidP="003B3C2D">
      <w:pPr>
        <w:numPr>
          <w:ilvl w:val="0"/>
          <w:numId w:val="48"/>
        </w:numPr>
        <w:spacing w:after="0"/>
        <w:rPr>
          <w:rFonts w:ascii="Times" w:eastAsia="Batang" w:hAnsi="Times"/>
          <w:lang w:eastAsia="x-none"/>
        </w:rPr>
      </w:pPr>
      <w:r w:rsidRPr="003B3C2D">
        <w:rPr>
          <w:rFonts w:ascii="Times" w:eastAsia="Batang" w:hAnsi="Times" w:hint="eastAsia"/>
          <w:lang w:eastAsia="x-none"/>
        </w:rPr>
        <w:lastRenderedPageBreak/>
        <w:t xml:space="preserve">FFS whether/how to support both </w:t>
      </w:r>
      <w:r w:rsidRPr="003B3C2D">
        <w:rPr>
          <w:rFonts w:ascii="Times" w:eastAsia="Batang" w:hAnsi="Times"/>
          <w:lang w:eastAsia="x-none"/>
        </w:rPr>
        <w:t>Option 1-1</w:t>
      </w:r>
      <w:r w:rsidRPr="003B3C2D">
        <w:rPr>
          <w:rFonts w:ascii="Times" w:eastAsia="Batang" w:hAnsi="Times" w:hint="eastAsia"/>
          <w:lang w:eastAsia="x-none"/>
        </w:rPr>
        <w:t xml:space="preserve"> and </w:t>
      </w:r>
      <w:r w:rsidRPr="003B3C2D">
        <w:rPr>
          <w:rFonts w:ascii="Times" w:eastAsia="Batang" w:hAnsi="Times"/>
          <w:lang w:eastAsia="x-none"/>
        </w:rPr>
        <w:t>Option 1-</w:t>
      </w:r>
      <w:r w:rsidRPr="003B3C2D">
        <w:rPr>
          <w:rFonts w:ascii="Times" w:eastAsia="Batang" w:hAnsi="Times" w:hint="eastAsia"/>
          <w:lang w:eastAsia="x-none"/>
        </w:rPr>
        <w:t>2 simultaneously configured for the same UE</w:t>
      </w:r>
    </w:p>
    <w:p w14:paraId="14C612FE" w14:textId="77777777" w:rsidR="003B3C2D" w:rsidRPr="003B3C2D" w:rsidRDefault="003B3C2D" w:rsidP="003B3C2D">
      <w:pPr>
        <w:spacing w:after="0"/>
        <w:rPr>
          <w:rFonts w:ascii="Times" w:eastAsia="Batang" w:hAnsi="Times"/>
          <w:szCs w:val="24"/>
          <w:lang w:eastAsia="zh-CN" w:bidi="ar"/>
        </w:rPr>
      </w:pPr>
    </w:p>
    <w:p w14:paraId="0DD34C7B" w14:textId="77777777" w:rsidR="003B3C2D" w:rsidRPr="003B3C2D" w:rsidRDefault="003B3C2D" w:rsidP="003B3C2D">
      <w:pPr>
        <w:spacing w:after="0"/>
        <w:rPr>
          <w:rFonts w:ascii="Times" w:eastAsia="Batang" w:hAnsi="Times"/>
          <w:b/>
          <w:bCs/>
          <w:lang w:eastAsia="zh-CN" w:bidi="ar"/>
        </w:rPr>
      </w:pPr>
      <w:r w:rsidRPr="003B3C2D">
        <w:rPr>
          <w:rFonts w:ascii="Times" w:eastAsia="Batang" w:hAnsi="Times"/>
          <w:b/>
          <w:bCs/>
          <w:highlight w:val="green"/>
          <w:lang w:eastAsia="zh-CN" w:bidi="ar"/>
        </w:rPr>
        <w:t>Agreement</w:t>
      </w:r>
    </w:p>
    <w:p w14:paraId="7E29B29E" w14:textId="77777777" w:rsidR="003B3C2D" w:rsidRPr="003B3C2D" w:rsidRDefault="003B3C2D" w:rsidP="003B3C2D">
      <w:pPr>
        <w:spacing w:after="0" w:line="252" w:lineRule="auto"/>
        <w:contextualSpacing/>
        <w:jc w:val="both"/>
        <w:rPr>
          <w:rFonts w:ascii="Times" w:eastAsia="Batang" w:hAnsi="Times"/>
          <w:b/>
          <w:bCs/>
          <w:color w:val="000000"/>
          <w:lang w:eastAsia="en-US"/>
        </w:rPr>
      </w:pPr>
      <w:r w:rsidRPr="003B3C2D">
        <w:rPr>
          <w:rFonts w:ascii="Times" w:eastAsia="Batang" w:hAnsi="Times" w:hint="eastAsia"/>
          <w:color w:val="000000"/>
          <w:lang w:eastAsia="en-US"/>
        </w:rPr>
        <w:t>Regarding</w:t>
      </w:r>
      <w:r w:rsidRPr="003B3C2D">
        <w:rPr>
          <w:rFonts w:ascii="Times" w:eastAsia="Batang" w:hAnsi="Times" w:hint="eastAsia"/>
          <w:color w:val="000000"/>
          <w:lang w:val="en-US" w:eastAsia="en-US"/>
        </w:rPr>
        <w:t xml:space="preserve"> the </w:t>
      </w:r>
      <w:r w:rsidRPr="003B3C2D">
        <w:rPr>
          <w:rFonts w:ascii="Times" w:eastAsia="Batang" w:hAnsi="Times"/>
          <w:color w:val="000000"/>
          <w:lang w:eastAsia="en-US"/>
        </w:rPr>
        <w:t xml:space="preserve">potential restriction for LP-WUS configuration in relation with C-DRX configuration </w:t>
      </w:r>
      <w:r w:rsidRPr="003B3C2D">
        <w:rPr>
          <w:rFonts w:ascii="Times" w:eastAsia="Batang" w:hAnsi="Times" w:hint="eastAsia"/>
          <w:color w:val="000000"/>
          <w:lang w:eastAsia="en-US"/>
        </w:rPr>
        <w:t>f</w:t>
      </w:r>
      <w:r w:rsidRPr="003B3C2D">
        <w:rPr>
          <w:rFonts w:ascii="Times" w:eastAsia="Batang" w:hAnsi="Times"/>
          <w:color w:val="000000"/>
          <w:lang w:eastAsia="en-US"/>
        </w:rPr>
        <w:t>or option 1-2 of LP-WUS CONNECTED mode operation</w:t>
      </w:r>
      <w:r w:rsidRPr="003B3C2D">
        <w:rPr>
          <w:rFonts w:ascii="Times" w:eastAsia="Batang" w:hAnsi="Times" w:hint="eastAsia"/>
          <w:color w:val="000000"/>
          <w:lang w:eastAsia="en-US"/>
        </w:rPr>
        <w:t xml:space="preserve">, from RAN1 perspective, </w:t>
      </w:r>
    </w:p>
    <w:p w14:paraId="20B6507C" w14:textId="77777777" w:rsidR="003B3C2D" w:rsidRPr="003B3C2D" w:rsidRDefault="003B3C2D" w:rsidP="003B3C2D">
      <w:pPr>
        <w:numPr>
          <w:ilvl w:val="0"/>
          <w:numId w:val="48"/>
        </w:numPr>
        <w:spacing w:after="0"/>
        <w:rPr>
          <w:rFonts w:ascii="Times" w:eastAsia="Batang" w:hAnsi="Times"/>
          <w:lang w:eastAsia="x-none"/>
        </w:rPr>
      </w:pPr>
      <w:r w:rsidRPr="003B3C2D">
        <w:rPr>
          <w:rFonts w:ascii="Times" w:eastAsia="Batang" w:hAnsi="Times" w:hint="eastAsia"/>
          <w:lang w:eastAsia="x-none"/>
        </w:rPr>
        <w:t xml:space="preserve">Opt2: At least </w:t>
      </w:r>
      <w:r w:rsidRPr="003B3C2D">
        <w:rPr>
          <w:rFonts w:ascii="Times" w:eastAsia="Batang" w:hAnsi="Times"/>
          <w:lang w:eastAsia="x-none"/>
        </w:rPr>
        <w:t xml:space="preserve">LP-WUS periodicity </w:t>
      </w:r>
      <w:r w:rsidRPr="003B3C2D">
        <w:rPr>
          <w:rFonts w:ascii="Times" w:eastAsia="Batang" w:hAnsi="Times" w:hint="eastAsia"/>
          <w:lang w:eastAsia="x-none"/>
        </w:rPr>
        <w:t>is</w:t>
      </w:r>
      <w:r w:rsidRPr="003B3C2D">
        <w:rPr>
          <w:rFonts w:ascii="Times" w:eastAsia="Batang" w:hAnsi="Times"/>
          <w:lang w:eastAsia="x-none"/>
        </w:rPr>
        <w:t xml:space="preserve"> </w:t>
      </w:r>
      <w:r w:rsidRPr="003B3C2D">
        <w:rPr>
          <w:rFonts w:ascii="Times" w:eastAsia="Batang" w:hAnsi="Times" w:hint="eastAsia"/>
          <w:lang w:eastAsia="x-none"/>
        </w:rPr>
        <w:t>no larger</w:t>
      </w:r>
      <w:r w:rsidRPr="003B3C2D">
        <w:rPr>
          <w:rFonts w:ascii="Times" w:eastAsia="Batang" w:hAnsi="Times"/>
          <w:lang w:eastAsia="x-none"/>
        </w:rPr>
        <w:t xml:space="preserve"> than </w:t>
      </w:r>
      <w:r w:rsidRPr="003B3C2D">
        <w:rPr>
          <w:rFonts w:ascii="Times" w:eastAsia="Batang" w:hAnsi="Times" w:hint="eastAsia"/>
          <w:lang w:eastAsia="x-none"/>
        </w:rPr>
        <w:t xml:space="preserve">long </w:t>
      </w:r>
      <w:r w:rsidRPr="003B3C2D">
        <w:rPr>
          <w:rFonts w:ascii="Times" w:eastAsia="Batang" w:hAnsi="Times"/>
          <w:lang w:eastAsia="x-none"/>
        </w:rPr>
        <w:t>C-DRX cycle</w:t>
      </w:r>
      <w:r w:rsidRPr="003B3C2D">
        <w:rPr>
          <w:rFonts w:ascii="Times" w:eastAsia="Batang" w:hAnsi="Times" w:hint="eastAsia"/>
          <w:lang w:eastAsia="x-none"/>
        </w:rPr>
        <w:t>, FFS other restrictions</w:t>
      </w:r>
    </w:p>
    <w:p w14:paraId="0D3A6CE8" w14:textId="77777777" w:rsidR="003B3C2D" w:rsidRPr="003B3C2D" w:rsidRDefault="003B3C2D" w:rsidP="003B3C2D">
      <w:pPr>
        <w:numPr>
          <w:ilvl w:val="0"/>
          <w:numId w:val="48"/>
        </w:numPr>
        <w:spacing w:after="0"/>
        <w:rPr>
          <w:rFonts w:ascii="Times" w:eastAsia="Batang" w:hAnsi="Times"/>
          <w:lang w:eastAsia="x-none"/>
        </w:rPr>
      </w:pPr>
      <w:r w:rsidRPr="003B3C2D">
        <w:rPr>
          <w:rFonts w:ascii="Times" w:eastAsia="Batang" w:hAnsi="Times"/>
          <w:lang w:eastAsia="x-none"/>
        </w:rPr>
        <w:t>I</w:t>
      </w:r>
      <w:r w:rsidRPr="003B3C2D">
        <w:rPr>
          <w:rFonts w:ascii="Times" w:eastAsia="Batang" w:hAnsi="Times" w:hint="eastAsia"/>
          <w:lang w:eastAsia="x-none"/>
        </w:rPr>
        <w:t>ntroducing monitoring window is not precluded</w:t>
      </w:r>
    </w:p>
    <w:p w14:paraId="1570BB2E" w14:textId="77777777" w:rsidR="003B3C2D" w:rsidRPr="003B3C2D" w:rsidRDefault="003B3C2D" w:rsidP="003B3C2D">
      <w:pPr>
        <w:spacing w:after="0"/>
        <w:rPr>
          <w:rFonts w:ascii="Times" w:eastAsia="Batang" w:hAnsi="Times"/>
          <w:szCs w:val="24"/>
          <w:lang w:eastAsia="x-none"/>
        </w:rPr>
      </w:pPr>
    </w:p>
    <w:p w14:paraId="5C053A68" w14:textId="1CF22700" w:rsidR="0001480C" w:rsidRPr="00DE4076" w:rsidRDefault="008554CC" w:rsidP="00990120">
      <w:pPr>
        <w:jc w:val="both"/>
        <w:rPr>
          <w:lang w:val="en-US" w:eastAsia="x-none"/>
        </w:rPr>
      </w:pPr>
      <w:r>
        <w:rPr>
          <w:lang w:val="en-US" w:eastAsia="x-none"/>
        </w:rPr>
        <w:t xml:space="preserve">This contribution discusses the </w:t>
      </w:r>
      <w:r w:rsidR="006C00F9">
        <w:rPr>
          <w:lang w:val="en-US" w:eastAsia="x-none"/>
        </w:rPr>
        <w:t xml:space="preserve">further </w:t>
      </w:r>
      <w:r>
        <w:rPr>
          <w:lang w:val="en-US" w:eastAsia="x-none"/>
        </w:rPr>
        <w:t xml:space="preserve">details on supporting </w:t>
      </w:r>
      <w:r w:rsidR="005A1EF0">
        <w:rPr>
          <w:lang w:eastAsia="x-none"/>
        </w:rPr>
        <w:t xml:space="preserve">LP-WUS </w:t>
      </w:r>
      <w:r w:rsidR="006C00F9">
        <w:rPr>
          <w:lang w:eastAsia="x-none"/>
        </w:rPr>
        <w:t>operation</w:t>
      </w:r>
      <w:r w:rsidR="005A1EF0">
        <w:rPr>
          <w:lang w:eastAsia="x-none"/>
        </w:rPr>
        <w:t xml:space="preserve"> in RRC</w:t>
      </w:r>
      <w:r w:rsidR="006C00F9">
        <w:rPr>
          <w:lang w:eastAsia="x-none"/>
        </w:rPr>
        <w:t>_</w:t>
      </w:r>
      <w:r w:rsidR="005A1EF0">
        <w:rPr>
          <w:lang w:eastAsia="x-none"/>
        </w:rPr>
        <w:t>CONNECTED mode</w:t>
      </w:r>
      <w:r>
        <w:rPr>
          <w:lang w:eastAsia="x-none"/>
        </w:rPr>
        <w:t xml:space="preserve">. </w:t>
      </w:r>
    </w:p>
    <w:p w14:paraId="4F9E8764"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FBCD87B" w14:textId="77777777" w:rsidR="0001480C" w:rsidRPr="00957B9D" w:rsidRDefault="0001480C" w:rsidP="0001480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D49F47" w14:textId="7A66BF39" w:rsidR="00037997" w:rsidRPr="00DE4076" w:rsidRDefault="009E4664" w:rsidP="0003799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Activation/Deactivation of </w:t>
      </w:r>
      <w:r w:rsidR="005A1EF0">
        <w:rPr>
          <w:szCs w:val="20"/>
          <w:lang w:val="en-US"/>
        </w:rPr>
        <w:t>LP-WUS</w:t>
      </w:r>
      <w:r w:rsidRPr="009E4664">
        <w:rPr>
          <w:szCs w:val="20"/>
          <w:lang w:val="en-US"/>
        </w:rPr>
        <w:t xml:space="preserve"> </w:t>
      </w:r>
      <w:r>
        <w:rPr>
          <w:szCs w:val="20"/>
          <w:lang w:val="en-US"/>
        </w:rPr>
        <w:t>Monitoring</w:t>
      </w:r>
    </w:p>
    <w:p w14:paraId="36EF4295"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3DA152A" w14:textId="77777777" w:rsidR="00037997" w:rsidRPr="00957B9D" w:rsidRDefault="00037997" w:rsidP="000379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B4A941A" w14:textId="3F72F5CD" w:rsidR="009E4664" w:rsidRDefault="003B3C2D" w:rsidP="009E4664">
      <w:pPr>
        <w:tabs>
          <w:tab w:val="left" w:pos="1300"/>
        </w:tabs>
        <w:spacing w:after="0" w:line="276" w:lineRule="auto"/>
        <w:jc w:val="both"/>
        <w:rPr>
          <w:rFonts w:eastAsiaTheme="minorEastAsia"/>
          <w:lang w:eastAsia="zh-CN"/>
        </w:rPr>
      </w:pPr>
      <w:r>
        <w:rPr>
          <w:rFonts w:eastAsiaTheme="minorEastAsia"/>
          <w:lang w:eastAsia="zh-CN"/>
        </w:rPr>
        <w:t>In RAN1#116</w:t>
      </w:r>
      <w:r w:rsidR="009E4664">
        <w:rPr>
          <w:rFonts w:eastAsiaTheme="minorEastAsia"/>
          <w:lang w:eastAsia="zh-CN"/>
        </w:rPr>
        <w:t xml:space="preserve">, activation/deactivation mechanism for LP-WUS monitoring was discussed, and the following 4 options were agreed for further discussion: </w:t>
      </w:r>
    </w:p>
    <w:p w14:paraId="2441828D"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1: No additional indication/condition are introduced for activation/deactivation of LP-WUS monitoring</w:t>
      </w:r>
    </w:p>
    <w:p w14:paraId="003A1539"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2: Activation/deactivation of LP-WUS monitoring by gNB L1/L2 signaling with or without UE assistance.</w:t>
      </w:r>
    </w:p>
    <w:p w14:paraId="4F4CCF72" w14:textId="77777777" w:rsidR="00255D87" w:rsidRPr="009E4664" w:rsidRDefault="009E0389" w:rsidP="00895B3D">
      <w:pPr>
        <w:pStyle w:val="ListParagraph"/>
        <w:numPr>
          <w:ilvl w:val="0"/>
          <w:numId w:val="40"/>
        </w:numPr>
        <w:tabs>
          <w:tab w:val="left" w:pos="1300"/>
        </w:tabs>
        <w:spacing w:after="0" w:line="276" w:lineRule="auto"/>
        <w:ind w:leftChars="0"/>
        <w:jc w:val="both"/>
        <w:rPr>
          <w:rFonts w:eastAsiaTheme="minorEastAsia"/>
          <w:lang w:val="en-US" w:eastAsia="zh-CN"/>
        </w:rPr>
      </w:pPr>
      <w:r w:rsidRPr="009E4664">
        <w:rPr>
          <w:rFonts w:eastAsiaTheme="minorEastAsia" w:hint="eastAsia"/>
          <w:lang w:val="en-US" w:eastAsia="zh-CN"/>
        </w:rPr>
        <w:t>Option 3: Activation/deactivation of LP-WUS monitoring based on condition(s), such as timer.</w:t>
      </w:r>
    </w:p>
    <w:p w14:paraId="50BF3AE8" w14:textId="77777777" w:rsidR="00255D87" w:rsidRPr="009E4664" w:rsidRDefault="009E0389" w:rsidP="00895B3D">
      <w:pPr>
        <w:pStyle w:val="ListParagraph"/>
        <w:numPr>
          <w:ilvl w:val="0"/>
          <w:numId w:val="40"/>
        </w:numPr>
        <w:tabs>
          <w:tab w:val="left" w:pos="1300"/>
        </w:tabs>
        <w:spacing w:line="276" w:lineRule="auto"/>
        <w:ind w:leftChars="0"/>
        <w:jc w:val="both"/>
        <w:rPr>
          <w:rFonts w:eastAsiaTheme="minorEastAsia"/>
          <w:lang w:val="en-US" w:eastAsia="zh-CN"/>
        </w:rPr>
      </w:pPr>
      <w:r w:rsidRPr="009E4664">
        <w:rPr>
          <w:rFonts w:eastAsiaTheme="minorEastAsia" w:hint="eastAsia"/>
          <w:lang w:val="en-US" w:eastAsia="zh-CN"/>
        </w:rPr>
        <w:t>Option 4: Activation/deactivation of LP-WUS monitoring based on implicit indication/condition, e.g. UL transmission.</w:t>
      </w:r>
    </w:p>
    <w:p w14:paraId="2D2273A0" w14:textId="787A5629" w:rsidR="00AB49DB" w:rsidRDefault="009E4664" w:rsidP="00AB49DB">
      <w:pPr>
        <w:tabs>
          <w:tab w:val="left" w:pos="1300"/>
        </w:tabs>
        <w:spacing w:line="276" w:lineRule="auto"/>
        <w:jc w:val="both"/>
        <w:rPr>
          <w:rFonts w:eastAsiaTheme="minorEastAsia"/>
          <w:lang w:eastAsia="zh-CN"/>
        </w:rPr>
      </w:pPr>
      <w:r>
        <w:rPr>
          <w:rFonts w:eastAsiaTheme="minorEastAsia"/>
          <w:lang w:val="en-US" w:eastAsia="zh-CN"/>
        </w:rPr>
        <w:t xml:space="preserve">From our perspective, supporting </w:t>
      </w:r>
      <w:r w:rsidR="00AB49DB">
        <w:rPr>
          <w:rFonts w:eastAsiaTheme="minorEastAsia"/>
          <w:lang w:val="en-US" w:eastAsia="zh-CN"/>
        </w:rPr>
        <w:t xml:space="preserve">explicit </w:t>
      </w:r>
      <w:r>
        <w:rPr>
          <w:rFonts w:eastAsiaTheme="minorEastAsia"/>
          <w:lang w:val="en-US" w:eastAsia="zh-CN"/>
        </w:rPr>
        <w:t xml:space="preserve">activation/deactivation </w:t>
      </w:r>
      <w:r w:rsidR="00AB49DB">
        <w:rPr>
          <w:rFonts w:eastAsiaTheme="minorEastAsia"/>
          <w:lang w:val="en-US" w:eastAsia="zh-CN"/>
        </w:rPr>
        <w:t xml:space="preserve">mechanism is more reliable and feasible for RRC_CONENCTED mode, so that Option 2 and Option 3 can be prioritized in the future discussion. </w:t>
      </w:r>
      <w:r w:rsidR="00AB49DB">
        <w:rPr>
          <w:rFonts w:eastAsiaTheme="minorEastAsia"/>
          <w:lang w:eastAsia="zh-CN"/>
        </w:rPr>
        <w:t xml:space="preserve">Option 3 may need involvement of RAN2 work since conditions and timer may be needed for detailed design. </w:t>
      </w:r>
    </w:p>
    <w:p w14:paraId="7868849E" w14:textId="37901E4A" w:rsidR="00093F44" w:rsidRPr="00093F44" w:rsidRDefault="00D81899" w:rsidP="00AB49DB">
      <w:pPr>
        <w:tabs>
          <w:tab w:val="left" w:pos="1300"/>
        </w:tabs>
        <w:spacing w:line="276" w:lineRule="auto"/>
        <w:jc w:val="both"/>
        <w:rPr>
          <w:rFonts w:eastAsiaTheme="minorEastAsia"/>
          <w:lang w:eastAsia="zh-CN"/>
        </w:rPr>
      </w:pPr>
      <w:r>
        <w:rPr>
          <w:rFonts w:eastAsiaTheme="minorEastAsia"/>
          <w:lang w:eastAsia="zh-CN"/>
        </w:rPr>
        <w:t xml:space="preserve">For Option </w:t>
      </w:r>
      <w:r w:rsidR="00715EBD">
        <w:rPr>
          <w:rFonts w:eastAsiaTheme="minorEastAsia"/>
          <w:lang w:eastAsia="zh-CN"/>
        </w:rPr>
        <w:t>2</w:t>
      </w:r>
      <w:r w:rsidR="00093F44">
        <w:rPr>
          <w:rFonts w:eastAsiaTheme="minorEastAsia"/>
          <w:lang w:eastAsia="zh-CN"/>
        </w:rPr>
        <w:t xml:space="preserve">, </w:t>
      </w:r>
      <w:r w:rsidR="00093F44" w:rsidRPr="00093F44">
        <w:rPr>
          <w:rFonts w:eastAsiaTheme="minorEastAsia"/>
          <w:lang w:eastAsia="zh-CN"/>
        </w:rPr>
        <w:t xml:space="preserve">in order to avoid any misalignment between the gNB and UE on </w:t>
      </w:r>
      <w:r>
        <w:rPr>
          <w:rFonts w:eastAsiaTheme="minorEastAsia"/>
          <w:lang w:eastAsia="zh-CN"/>
        </w:rPr>
        <w:t>the activation of LP-WUS monitoring</w:t>
      </w:r>
      <w:r w:rsidR="00093F44" w:rsidRPr="00093F44">
        <w:rPr>
          <w:rFonts w:eastAsiaTheme="minorEastAsia"/>
          <w:lang w:eastAsia="zh-CN"/>
        </w:rPr>
        <w:t xml:space="preserve">, one or two confirmations can be transmitted by the MR to the gNB to confirm the successful reception of the trigger and LP-WUS in RRC_CONNECTED mode. For example, the first confirmation message can be transmitted from the MR to the gNB to confirm the successful reception of the trigger by the MR, and the second confirmation message can be transmitted from the MR to the gNB to confirm the successful reception of the LP-WUS by the LR. After the handshake procedure, the gNB and the UE build up a reliable common understanding on the use of MR or LR to avoid missing transmission or reception between the gNB and the UE. If the gNB misses any of the confirmation messages, the gNB can retransmit the corresponding trigger or LP-WUS until the confirmation message is received. An illustration of this procedure is shown in </w:t>
      </w:r>
      <w:r w:rsidR="00093F44" w:rsidRPr="00093F44">
        <w:rPr>
          <w:rFonts w:eastAsiaTheme="minorEastAsia"/>
          <w:lang w:eastAsia="zh-CN"/>
        </w:rPr>
        <w:fldChar w:fldCharType="begin"/>
      </w:r>
      <w:r w:rsidR="00093F44" w:rsidRPr="00093F44">
        <w:rPr>
          <w:rFonts w:eastAsiaTheme="minorEastAsia"/>
          <w:lang w:eastAsia="zh-CN"/>
        </w:rPr>
        <w:instrText xml:space="preserve"> REF _Ref126843091 \h </w:instrText>
      </w:r>
      <w:r w:rsidR="00093F44">
        <w:rPr>
          <w:rFonts w:eastAsiaTheme="minorEastAsia"/>
          <w:lang w:eastAsia="zh-CN"/>
        </w:rPr>
        <w:instrText xml:space="preserve"> \* MERGEFORMAT </w:instrText>
      </w:r>
      <w:r w:rsidR="00093F44" w:rsidRPr="00093F44">
        <w:rPr>
          <w:rFonts w:eastAsiaTheme="minorEastAsia"/>
          <w:lang w:eastAsia="zh-CN"/>
        </w:rPr>
      </w:r>
      <w:r w:rsidR="00093F44" w:rsidRPr="00093F44">
        <w:rPr>
          <w:rFonts w:eastAsiaTheme="minorEastAsia"/>
          <w:lang w:eastAsia="zh-CN"/>
        </w:rPr>
        <w:fldChar w:fldCharType="separate"/>
      </w:r>
      <w:r w:rsidR="00653019" w:rsidRPr="00653019">
        <w:rPr>
          <w:rFonts w:eastAsiaTheme="minorEastAsia"/>
          <w:lang w:eastAsia="zh-CN"/>
        </w:rPr>
        <w:t>Figure 1</w:t>
      </w:r>
      <w:r w:rsidR="00093F44" w:rsidRPr="00093F44">
        <w:rPr>
          <w:rFonts w:eastAsiaTheme="minorEastAsia"/>
          <w:lang w:eastAsia="zh-CN"/>
        </w:rPr>
        <w:fldChar w:fldCharType="end"/>
      </w:r>
      <w:r w:rsidR="00093F44" w:rsidRPr="00093F44">
        <w:rPr>
          <w:rFonts w:eastAsiaTheme="minorEastAsia"/>
          <w:lang w:eastAsia="zh-CN"/>
        </w:rPr>
        <w:t xml:space="preserve">. </w:t>
      </w:r>
    </w:p>
    <w:p w14:paraId="6FF33490" w14:textId="5DA30B6F" w:rsidR="00093F44" w:rsidRDefault="00093F44" w:rsidP="00093F44">
      <w:pPr>
        <w:keepNext/>
        <w:spacing w:after="0"/>
        <w:jc w:val="center"/>
      </w:pPr>
      <w:r>
        <w:object w:dxaOrig="10224" w:dyaOrig="3648" w14:anchorId="0C21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51.8pt" o:ole="">
            <v:imagedata r:id="rId8" o:title=""/>
          </v:shape>
          <o:OLEObject Type="Embed" ProgID="Visio.Drawing.15" ShapeID="_x0000_i1025" DrawAspect="Content" ObjectID="_1792511652" r:id="rId9"/>
        </w:object>
      </w:r>
    </w:p>
    <w:p w14:paraId="60347D09" w14:textId="382D1AD4" w:rsidR="00093F44" w:rsidRDefault="00093F44" w:rsidP="00093F44">
      <w:pPr>
        <w:pStyle w:val="Caption"/>
      </w:pPr>
      <w:bookmarkStart w:id="3" w:name="_Ref126843091"/>
      <w:r>
        <w:t xml:space="preserve">Figure </w:t>
      </w:r>
      <w:r>
        <w:fldChar w:fldCharType="begin"/>
      </w:r>
      <w:r>
        <w:instrText xml:space="preserve"> SEQ Figure \* ARABIC </w:instrText>
      </w:r>
      <w:r>
        <w:fldChar w:fldCharType="separate"/>
      </w:r>
      <w:r w:rsidR="00653019">
        <w:rPr>
          <w:noProof/>
        </w:rPr>
        <w:t>1</w:t>
      </w:r>
      <w:r>
        <w:fldChar w:fldCharType="end"/>
      </w:r>
      <w:bookmarkEnd w:id="3"/>
      <w:r>
        <w:t xml:space="preserve"> Illustration of confirmation procedure for LP-WUS monitoring. </w:t>
      </w:r>
    </w:p>
    <w:p w14:paraId="22F17EF4" w14:textId="69889276" w:rsidR="00D81899" w:rsidRDefault="00D81899" w:rsidP="00D81899">
      <w:pPr>
        <w:spacing w:after="0"/>
        <w:jc w:val="both"/>
        <w:rPr>
          <w:lang w:val="en-US"/>
        </w:rPr>
      </w:pPr>
      <w:r>
        <w:rPr>
          <w:rFonts w:eastAsiaTheme="minorEastAsia"/>
          <w:lang w:eastAsia="zh-CN"/>
        </w:rPr>
        <w:t>Similarly, there can also be</w:t>
      </w:r>
      <w:r>
        <w:rPr>
          <w:lang w:val="en-US"/>
        </w:rPr>
        <w:t xml:space="preserve"> a confirmation message sent from the UE to the gNB, indicating deactivation of LP-WUS monitoring. An illustration of this procedure is shown in </w:t>
      </w:r>
      <w:r w:rsidR="006C249E">
        <w:rPr>
          <w:lang w:val="en-US"/>
        </w:rPr>
        <w:fldChar w:fldCharType="begin"/>
      </w:r>
      <w:r w:rsidR="006C249E">
        <w:rPr>
          <w:lang w:val="en-US"/>
        </w:rPr>
        <w:instrText xml:space="preserve"> REF _Ref178750740 \h </w:instrText>
      </w:r>
      <w:r w:rsidR="006C249E">
        <w:rPr>
          <w:lang w:val="en-US"/>
        </w:rPr>
      </w:r>
      <w:r w:rsidR="006C249E">
        <w:rPr>
          <w:lang w:val="en-US"/>
        </w:rPr>
        <w:fldChar w:fldCharType="separate"/>
      </w:r>
      <w:r w:rsidR="006C249E">
        <w:t xml:space="preserve">Figure </w:t>
      </w:r>
      <w:r w:rsidR="006C249E">
        <w:rPr>
          <w:noProof/>
        </w:rPr>
        <w:t>2</w:t>
      </w:r>
      <w:r w:rsidR="006C249E">
        <w:rPr>
          <w:lang w:val="en-US"/>
        </w:rPr>
        <w:fldChar w:fldCharType="end"/>
      </w:r>
      <w:r w:rsidR="006C249E">
        <w:rPr>
          <w:lang w:val="en-US"/>
        </w:rPr>
        <w:t>.</w:t>
      </w:r>
      <w:r>
        <w:rPr>
          <w:lang w:val="en-US"/>
        </w:rPr>
        <w:t xml:space="preserve"> </w:t>
      </w:r>
    </w:p>
    <w:p w14:paraId="25A0186E" w14:textId="77777777" w:rsidR="00D81899" w:rsidRDefault="00D81899" w:rsidP="00D81899">
      <w:pPr>
        <w:spacing w:after="0"/>
        <w:jc w:val="both"/>
        <w:rPr>
          <w:lang w:val="en-US"/>
        </w:rPr>
      </w:pPr>
    </w:p>
    <w:p w14:paraId="09D5F9DF" w14:textId="77777777" w:rsidR="00D81899" w:rsidRDefault="00D81899" w:rsidP="00D81899">
      <w:pPr>
        <w:keepNext/>
        <w:spacing w:after="0"/>
        <w:jc w:val="center"/>
      </w:pPr>
      <w:r>
        <w:object w:dxaOrig="10225" w:dyaOrig="3877" w14:anchorId="571D87D9">
          <v:shape id="_x0000_i1026" type="#_x0000_t75" style="width:406.2pt;height:154.2pt" o:ole="">
            <v:imagedata r:id="rId10" o:title=""/>
          </v:shape>
          <o:OLEObject Type="Embed" ProgID="Visio.Drawing.15" ShapeID="_x0000_i1026" DrawAspect="Content" ObjectID="_1792511653" r:id="rId11"/>
        </w:object>
      </w:r>
    </w:p>
    <w:p w14:paraId="70DFA58B" w14:textId="69CC5C6C" w:rsidR="00D81899" w:rsidRDefault="00D81899" w:rsidP="00D81899">
      <w:pPr>
        <w:pStyle w:val="Caption"/>
        <w:rPr>
          <w:lang w:val="en-US"/>
        </w:rPr>
      </w:pPr>
      <w:bookmarkStart w:id="4" w:name="_Ref178750740"/>
      <w:r>
        <w:t xml:space="preserve">Figure </w:t>
      </w:r>
      <w:r>
        <w:fldChar w:fldCharType="begin"/>
      </w:r>
      <w:r>
        <w:instrText xml:space="preserve"> SEQ Figure \* ARABIC </w:instrText>
      </w:r>
      <w:r>
        <w:fldChar w:fldCharType="separate"/>
      </w:r>
      <w:r w:rsidR="00653019">
        <w:rPr>
          <w:noProof/>
        </w:rPr>
        <w:t>2</w:t>
      </w:r>
      <w:r>
        <w:fldChar w:fldCharType="end"/>
      </w:r>
      <w:bookmarkEnd w:id="4"/>
      <w:r>
        <w:t xml:space="preserve"> Illustration of confirmation procedure for receiving the LP-WUS.</w:t>
      </w:r>
    </w:p>
    <w:p w14:paraId="069E340A" w14:textId="578324FD" w:rsidR="00037997" w:rsidRPr="00093F44" w:rsidRDefault="00093F44" w:rsidP="00093F44">
      <w:pPr>
        <w:tabs>
          <w:tab w:val="left" w:pos="1300"/>
        </w:tabs>
        <w:spacing w:line="276" w:lineRule="auto"/>
        <w:jc w:val="both"/>
        <w:rPr>
          <w:rFonts w:eastAsiaTheme="minorEastAsia"/>
          <w:b/>
          <w:lang w:eastAsia="zh-CN"/>
        </w:rPr>
      </w:pPr>
      <w:r>
        <w:rPr>
          <w:b/>
          <w:u w:val="single"/>
          <w:lang w:val="en-US"/>
        </w:rPr>
        <w:t xml:space="preserve">Proposal </w:t>
      </w:r>
      <w:r w:rsidR="00990120">
        <w:rPr>
          <w:b/>
          <w:u w:val="single"/>
          <w:lang w:val="en-US"/>
        </w:rPr>
        <w:t>1</w:t>
      </w:r>
      <w:r>
        <w:rPr>
          <w:b/>
          <w:u w:val="single"/>
          <w:lang w:val="en-US"/>
        </w:rPr>
        <w:t xml:space="preserve">: </w:t>
      </w:r>
      <w:r w:rsidR="00D81899">
        <w:rPr>
          <w:b/>
          <w:u w:val="single"/>
          <w:lang w:val="en-US"/>
        </w:rPr>
        <w:t>For activation/deactivation of LP-WUS monitoring, prioritize Option 2 and Option 3,</w:t>
      </w:r>
      <w:r w:rsidRPr="00093F44">
        <w:rPr>
          <w:b/>
          <w:u w:val="single"/>
          <w:lang w:val="en-US"/>
        </w:rPr>
        <w:t xml:space="preserve"> and </w:t>
      </w:r>
      <w:r w:rsidR="00D81899">
        <w:rPr>
          <w:b/>
          <w:u w:val="single"/>
          <w:lang w:val="en-US"/>
        </w:rPr>
        <w:t>support</w:t>
      </w:r>
      <w:r w:rsidRPr="00093F44">
        <w:rPr>
          <w:b/>
          <w:u w:val="single"/>
          <w:lang w:val="en-US"/>
        </w:rPr>
        <w:t xml:space="preserve"> </w:t>
      </w:r>
      <w:r w:rsidR="00D81899">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w:t>
      </w:r>
      <w:r w:rsidR="00D81899">
        <w:rPr>
          <w:b/>
          <w:u w:val="single"/>
          <w:lang w:val="en-US"/>
        </w:rPr>
        <w:t xml:space="preserve"> in Option 2</w:t>
      </w:r>
      <w:r w:rsidRPr="00093F44">
        <w:rPr>
          <w:b/>
          <w:u w:val="single"/>
          <w:lang w:val="en-US"/>
        </w:rPr>
        <w:t>.</w:t>
      </w:r>
      <w:r w:rsidR="00297DFC" w:rsidRPr="00093F44">
        <w:rPr>
          <w:rFonts w:eastAsiaTheme="minorEastAsia"/>
          <w:b/>
          <w:lang w:eastAsia="zh-CN"/>
        </w:rPr>
        <w:t xml:space="preserve"> </w:t>
      </w:r>
    </w:p>
    <w:p w14:paraId="67B4207F" w14:textId="60619E9F" w:rsidR="00297DFC" w:rsidRPr="00DE4076" w:rsidRDefault="00680151" w:rsidP="002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Configuration for</w:t>
      </w:r>
      <w:r w:rsidR="005A1EF0">
        <w:rPr>
          <w:szCs w:val="20"/>
          <w:lang w:val="en-US"/>
        </w:rPr>
        <w:t xml:space="preserve"> LP-WUS</w:t>
      </w:r>
      <w:r>
        <w:rPr>
          <w:szCs w:val="20"/>
          <w:lang w:val="en-US"/>
        </w:rPr>
        <w:t xml:space="preserve"> Monitoring Occasion(s)</w:t>
      </w:r>
    </w:p>
    <w:p w14:paraId="044FA6B2"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EBAA61E" w14:textId="77777777" w:rsidR="00297DFC" w:rsidRPr="00957B9D" w:rsidRDefault="00297DFC" w:rsidP="00297DFC">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A433129" w14:textId="75786CC9" w:rsidR="002F75AF" w:rsidRDefault="0051326E" w:rsidP="00772C14">
      <w:pPr>
        <w:tabs>
          <w:tab w:val="left" w:pos="1300"/>
        </w:tabs>
        <w:spacing w:after="0" w:line="276" w:lineRule="auto"/>
        <w:jc w:val="both"/>
        <w:rPr>
          <w:rFonts w:eastAsiaTheme="minorEastAsia"/>
          <w:lang w:eastAsia="zh-CN"/>
        </w:rPr>
      </w:pPr>
      <w:r>
        <w:rPr>
          <w:rFonts w:eastAsiaTheme="minorEastAsia"/>
          <w:lang w:eastAsia="zh-CN"/>
        </w:rPr>
        <w:t>In RAN1#</w:t>
      </w:r>
      <w:r w:rsidR="00772C14">
        <w:rPr>
          <w:rFonts w:eastAsiaTheme="minorEastAsia"/>
          <w:lang w:eastAsia="zh-CN"/>
        </w:rPr>
        <w:t>118</w:t>
      </w:r>
      <w:r w:rsidR="00680151">
        <w:rPr>
          <w:rFonts w:eastAsiaTheme="minorEastAsia"/>
          <w:lang w:eastAsia="zh-CN"/>
        </w:rPr>
        <w:t>bis [1]</w:t>
      </w:r>
      <w:r>
        <w:rPr>
          <w:rFonts w:eastAsiaTheme="minorEastAsia"/>
          <w:lang w:eastAsia="zh-CN"/>
        </w:rPr>
        <w:t xml:space="preserve">, </w:t>
      </w:r>
      <w:r w:rsidR="00680151">
        <w:rPr>
          <w:rFonts w:eastAsiaTheme="minorEastAsia"/>
          <w:lang w:eastAsia="zh-CN"/>
        </w:rPr>
        <w:t xml:space="preserve">the working assumption on supporting both Option 1-1 and Option 1-2 was confirmed as an agreement, and it is further agreed that </w:t>
      </w:r>
      <w:r w:rsidR="005750F4">
        <w:rPr>
          <w:rFonts w:eastAsiaTheme="minorEastAsia"/>
          <w:lang w:eastAsia="zh-CN"/>
        </w:rPr>
        <w:t>Option 1-2 can be configured separately from Option 1-1</w:t>
      </w:r>
      <w:r w:rsidR="00D00B2E">
        <w:rPr>
          <w:rFonts w:eastAsiaTheme="minorEastAsia"/>
          <w:lang w:eastAsia="zh-CN"/>
        </w:rPr>
        <w:t xml:space="preserve">. </w:t>
      </w:r>
      <w:r w:rsidR="005750F4">
        <w:rPr>
          <w:rFonts w:eastAsiaTheme="minorEastAsia"/>
          <w:lang w:eastAsia="zh-CN"/>
        </w:rPr>
        <w:t xml:space="preserve">There are still remaining issues regarding the details of Option 1-1 and Option 1-2, including whether they can be operated at the same time, and the detailed configurations for the monitoring occasions. </w:t>
      </w:r>
    </w:p>
    <w:p w14:paraId="52209C84" w14:textId="48215DAD" w:rsidR="005750F4" w:rsidRDefault="005750F4" w:rsidP="00772C14">
      <w:pPr>
        <w:tabs>
          <w:tab w:val="left" w:pos="1300"/>
        </w:tabs>
        <w:spacing w:after="0" w:line="276" w:lineRule="auto"/>
        <w:jc w:val="both"/>
        <w:rPr>
          <w:rFonts w:eastAsiaTheme="minorEastAsia"/>
          <w:lang w:eastAsia="zh-CN"/>
        </w:rPr>
      </w:pPr>
    </w:p>
    <w:p w14:paraId="43139B00" w14:textId="495CF044" w:rsidR="005750F4" w:rsidRDefault="005750F4" w:rsidP="00772C14">
      <w:pPr>
        <w:tabs>
          <w:tab w:val="left" w:pos="1300"/>
        </w:tabs>
        <w:spacing w:after="0" w:line="276" w:lineRule="auto"/>
        <w:jc w:val="both"/>
        <w:rPr>
          <w:rFonts w:eastAsiaTheme="minorEastAsia"/>
          <w:lang w:eastAsia="zh-CN"/>
        </w:rPr>
      </w:pPr>
      <w:r>
        <w:rPr>
          <w:rFonts w:eastAsiaTheme="minorEastAsia"/>
          <w:lang w:eastAsia="zh-CN"/>
        </w:rPr>
        <w:t xml:space="preserve">First of all, the intention of Option 1-1 is to replace DCP, by replacing using DCI format to using LP-WUS indication for triggering PDCCH monitoring based on drx-onDurationTimer; while the intention of Option 1-2 is to getting rid of the restriction of drx-onDurationTimer for enhancement of power saving gain and latency reduction. In this sense, there is no need to operation Option 1-1 and Option 1-2 at the same time, and also by implementation, the gNB can configured the monitoring occasions for Option 1-2 to be close to the start of drx-onDurationTimer in order to achieve similar functionality of Option 1-1, if there is a need to operate Option 1-1 and Option 1-2 at the same time. </w:t>
      </w:r>
    </w:p>
    <w:p w14:paraId="0D7A3A19" w14:textId="251378F2" w:rsidR="005750F4" w:rsidRDefault="005750F4" w:rsidP="00772C14">
      <w:pPr>
        <w:tabs>
          <w:tab w:val="left" w:pos="1300"/>
        </w:tabs>
        <w:spacing w:after="0" w:line="276" w:lineRule="auto"/>
        <w:jc w:val="both"/>
        <w:rPr>
          <w:rFonts w:eastAsiaTheme="minorEastAsia"/>
          <w:lang w:eastAsia="zh-CN"/>
        </w:rPr>
      </w:pPr>
    </w:p>
    <w:p w14:paraId="7713A7AA" w14:textId="0FA29ADF" w:rsidR="005750F4" w:rsidRPr="005750F4" w:rsidRDefault="005750F4" w:rsidP="00772C14">
      <w:pPr>
        <w:tabs>
          <w:tab w:val="left" w:pos="1300"/>
        </w:tabs>
        <w:spacing w:after="0" w:line="276" w:lineRule="auto"/>
        <w:jc w:val="both"/>
        <w:rPr>
          <w:rFonts w:eastAsiaTheme="minorEastAsia"/>
          <w:b/>
          <w:u w:val="single"/>
          <w:lang w:eastAsia="zh-CN"/>
        </w:rPr>
      </w:pPr>
      <w:r w:rsidRPr="005750F4">
        <w:rPr>
          <w:rFonts w:eastAsiaTheme="minorEastAsia"/>
          <w:b/>
          <w:u w:val="single"/>
          <w:lang w:eastAsia="zh-CN"/>
        </w:rPr>
        <w:t>Proposal 2: UE is only configured one from Option 1-1 and Option 1-2 by the gNB</w:t>
      </w:r>
      <w:r>
        <w:rPr>
          <w:rFonts w:eastAsiaTheme="minorEastAsia"/>
          <w:b/>
          <w:u w:val="single"/>
          <w:lang w:eastAsia="zh-CN"/>
        </w:rPr>
        <w:t>.</w:t>
      </w:r>
    </w:p>
    <w:p w14:paraId="7EB5635B" w14:textId="0FB18489" w:rsidR="00D00B2E" w:rsidRDefault="00D00B2E" w:rsidP="00772C14">
      <w:pPr>
        <w:tabs>
          <w:tab w:val="left" w:pos="1300"/>
        </w:tabs>
        <w:spacing w:after="0" w:line="276" w:lineRule="auto"/>
        <w:jc w:val="both"/>
        <w:rPr>
          <w:rFonts w:eastAsiaTheme="minorEastAsia"/>
          <w:lang w:eastAsia="zh-CN"/>
        </w:rPr>
      </w:pPr>
    </w:p>
    <w:p w14:paraId="0C18D86E" w14:textId="2C6FF2B8" w:rsidR="005750F4" w:rsidRDefault="005750F4" w:rsidP="00772C14">
      <w:pPr>
        <w:tabs>
          <w:tab w:val="left" w:pos="1300"/>
        </w:tabs>
        <w:spacing w:after="0" w:line="276" w:lineRule="auto"/>
        <w:jc w:val="both"/>
        <w:rPr>
          <w:rFonts w:eastAsiaTheme="minorEastAsia"/>
          <w:lang w:eastAsia="zh-CN"/>
        </w:rPr>
      </w:pPr>
      <w:r>
        <w:rPr>
          <w:rFonts w:eastAsiaTheme="minorEastAsia"/>
          <w:lang w:eastAsia="zh-CN"/>
        </w:rPr>
        <w:t xml:space="preserve">Regarding the detailed configuration for </w:t>
      </w:r>
      <w:r w:rsidR="00FF51D0">
        <w:rPr>
          <w:rFonts w:eastAsiaTheme="minorEastAsia"/>
          <w:lang w:eastAsia="zh-CN"/>
        </w:rPr>
        <w:t>monitoring occasions of LP-WUS, Option 1-1 and Option 1-2 can follow a unified framework on the configuration.</w:t>
      </w:r>
      <w:r w:rsidR="00297AFF">
        <w:rPr>
          <w:rFonts w:eastAsiaTheme="minorEastAsia"/>
          <w:lang w:eastAsia="zh-CN"/>
        </w:rPr>
        <w:t xml:space="preserve"> As shown in </w:t>
      </w:r>
      <w:r w:rsidR="00535C45">
        <w:rPr>
          <w:rFonts w:eastAsiaTheme="minorEastAsia"/>
          <w:lang w:eastAsia="zh-CN"/>
        </w:rPr>
        <w:fldChar w:fldCharType="begin"/>
      </w:r>
      <w:r w:rsidR="00535C45">
        <w:rPr>
          <w:rFonts w:eastAsiaTheme="minorEastAsia"/>
          <w:lang w:eastAsia="zh-CN"/>
        </w:rPr>
        <w:instrText xml:space="preserve"> REF _Ref178582112 \h </w:instrText>
      </w:r>
      <w:r w:rsidR="00535C45">
        <w:rPr>
          <w:rFonts w:eastAsiaTheme="minorEastAsia"/>
          <w:lang w:eastAsia="zh-CN"/>
        </w:rPr>
      </w:r>
      <w:r w:rsidR="00535C45">
        <w:rPr>
          <w:rFonts w:eastAsiaTheme="minorEastAsia"/>
          <w:lang w:eastAsia="zh-CN"/>
        </w:rPr>
        <w:fldChar w:fldCharType="separate"/>
      </w:r>
      <w:r w:rsidR="00535C45">
        <w:t xml:space="preserve">Figure </w:t>
      </w:r>
      <w:r w:rsidR="00535C45">
        <w:rPr>
          <w:noProof/>
        </w:rPr>
        <w:t>3</w:t>
      </w:r>
      <w:r w:rsidR="00535C45">
        <w:rPr>
          <w:rFonts w:eastAsiaTheme="minorEastAsia"/>
          <w:lang w:eastAsia="zh-CN"/>
        </w:rPr>
        <w:fldChar w:fldCharType="end"/>
      </w:r>
      <w:r w:rsidR="00535C45">
        <w:rPr>
          <w:rFonts w:eastAsiaTheme="minorEastAsia"/>
          <w:lang w:eastAsia="zh-CN"/>
        </w:rPr>
        <w:t xml:space="preserve">, for both Option 1-1 and 1-2, a time domain window for LP-WUS monitoring occasions can be configured, wherein the periodicity of the window can be same as the periodicity of the DRX cycle, and an offset can be configured as the starting point of the window with respect to the start of the DRX cycle. </w:t>
      </w:r>
    </w:p>
    <w:p w14:paraId="5DBF375C" w14:textId="4D6D4A32" w:rsidR="00D336BC" w:rsidRDefault="00D336BC" w:rsidP="00D336BC">
      <w:pPr>
        <w:pStyle w:val="ListParagraph"/>
        <w:numPr>
          <w:ilvl w:val="0"/>
          <w:numId w:val="49"/>
        </w:numPr>
        <w:tabs>
          <w:tab w:val="left" w:pos="1300"/>
        </w:tabs>
        <w:spacing w:after="0" w:line="276" w:lineRule="auto"/>
        <w:ind w:leftChars="0"/>
        <w:jc w:val="both"/>
        <w:rPr>
          <w:rFonts w:eastAsiaTheme="minorEastAsia"/>
          <w:lang w:eastAsia="zh-CN"/>
        </w:rPr>
      </w:pPr>
      <w:r>
        <w:rPr>
          <w:rFonts w:eastAsiaTheme="minorEastAsia"/>
          <w:lang w:eastAsia="zh-CN"/>
        </w:rPr>
        <w:t>For Option 1-1, there can be one or multiple LP-WUS monitoring occasions within the time domain window, subject to gNB’s configuration on the window duration and interval between neighboring monitoring occasions, and the entire window shall be located before the start of the long DRX cycle.</w:t>
      </w:r>
    </w:p>
    <w:p w14:paraId="3810D2AC" w14:textId="6696F2A2" w:rsidR="00D336BC" w:rsidRPr="00D336BC" w:rsidRDefault="00D336BC" w:rsidP="00D336BC">
      <w:pPr>
        <w:pStyle w:val="ListParagraph"/>
        <w:numPr>
          <w:ilvl w:val="0"/>
          <w:numId w:val="49"/>
        </w:numPr>
        <w:tabs>
          <w:tab w:val="left" w:pos="1300"/>
        </w:tabs>
        <w:spacing w:after="0" w:line="276" w:lineRule="auto"/>
        <w:ind w:leftChars="0"/>
        <w:jc w:val="both"/>
        <w:rPr>
          <w:rFonts w:eastAsiaTheme="minorEastAsia"/>
          <w:lang w:eastAsia="zh-CN"/>
        </w:rPr>
      </w:pPr>
      <w:r>
        <w:rPr>
          <w:rFonts w:eastAsiaTheme="minorEastAsia"/>
          <w:lang w:eastAsia="zh-CN"/>
        </w:rPr>
        <w:t xml:space="preserve">For Option 1-2, there can be also one or multiple LP-WUS monitoring occasions within the time domain window, subject to gNB’s configuration on the window duration and interval between neighboring monitoring occasions, and the window can be located </w:t>
      </w:r>
      <w:r w:rsidR="00767B98">
        <w:rPr>
          <w:rFonts w:eastAsiaTheme="minorEastAsia"/>
          <w:lang w:eastAsia="zh-CN"/>
        </w:rPr>
        <w:t>anywhere within</w:t>
      </w:r>
      <w:r>
        <w:rPr>
          <w:rFonts w:eastAsiaTheme="minorEastAsia"/>
          <w:lang w:eastAsia="zh-CN"/>
        </w:rPr>
        <w:t xml:space="preserve"> the long DRX cycle</w:t>
      </w:r>
      <w:r w:rsidR="00767B98">
        <w:rPr>
          <w:rFonts w:eastAsiaTheme="minorEastAsia"/>
          <w:lang w:eastAsia="zh-CN"/>
        </w:rPr>
        <w:t xml:space="preserve">. For a special case, the duration of the window can be configured same as the duration of the DRX cycle, which implies the monitoring occasions can be located across all the DRX cycle with the configured interval. </w:t>
      </w:r>
    </w:p>
    <w:p w14:paraId="44DB8770" w14:textId="34E7BED6" w:rsidR="00297AFF" w:rsidRDefault="00297AFF" w:rsidP="00772C14">
      <w:pPr>
        <w:tabs>
          <w:tab w:val="left" w:pos="1300"/>
        </w:tabs>
        <w:spacing w:after="0" w:line="276" w:lineRule="auto"/>
        <w:jc w:val="both"/>
        <w:rPr>
          <w:rFonts w:eastAsiaTheme="minorEastAsia"/>
          <w:lang w:eastAsia="zh-CN"/>
        </w:rPr>
      </w:pPr>
    </w:p>
    <w:p w14:paraId="3990E7D7" w14:textId="32D20AE6" w:rsidR="00297AFF" w:rsidRDefault="00297AFF" w:rsidP="00772C14">
      <w:pPr>
        <w:tabs>
          <w:tab w:val="left" w:pos="1300"/>
        </w:tabs>
        <w:spacing w:after="0" w:line="276" w:lineRule="auto"/>
        <w:jc w:val="both"/>
        <w:rPr>
          <w:rFonts w:eastAsiaTheme="minorEastAsia"/>
          <w:lang w:eastAsia="zh-CN"/>
        </w:rPr>
      </w:pPr>
    </w:p>
    <w:p w14:paraId="32667614" w14:textId="13B9A036" w:rsidR="00297AFF" w:rsidRDefault="00297AFF" w:rsidP="00772C14">
      <w:pPr>
        <w:tabs>
          <w:tab w:val="left" w:pos="1300"/>
        </w:tabs>
        <w:spacing w:after="0" w:line="276" w:lineRule="auto"/>
        <w:jc w:val="both"/>
        <w:rPr>
          <w:rFonts w:eastAsiaTheme="minorEastAsia"/>
          <w:lang w:eastAsia="zh-CN"/>
        </w:rPr>
      </w:pPr>
      <w:r>
        <w:object w:dxaOrig="9913" w:dyaOrig="5329" w14:anchorId="6CA3BD90">
          <v:shape id="_x0000_i1027" type="#_x0000_t75" style="width:481.8pt;height:259.2pt" o:ole="">
            <v:imagedata r:id="rId12" o:title=""/>
          </v:shape>
          <o:OLEObject Type="Embed" ProgID="Visio.Drawing.15" ShapeID="_x0000_i1027" DrawAspect="Content" ObjectID="_1792511654" r:id="rId13"/>
        </w:object>
      </w:r>
    </w:p>
    <w:p w14:paraId="53D613F8" w14:textId="31EDD8E1" w:rsidR="00297AFF" w:rsidRDefault="00297AFF" w:rsidP="00297AFF">
      <w:pPr>
        <w:pStyle w:val="Caption"/>
        <w:spacing w:after="0"/>
      </w:pPr>
      <w:bookmarkStart w:id="5" w:name="_Ref178582112"/>
      <w:r>
        <w:t xml:space="preserve">Figure </w:t>
      </w:r>
      <w:r>
        <w:fldChar w:fldCharType="begin"/>
      </w:r>
      <w:r>
        <w:instrText xml:space="preserve"> SEQ Figure \* ARABIC </w:instrText>
      </w:r>
      <w:r>
        <w:fldChar w:fldCharType="separate"/>
      </w:r>
      <w:r>
        <w:rPr>
          <w:noProof/>
        </w:rPr>
        <w:t>3</w:t>
      </w:r>
      <w:r>
        <w:fldChar w:fldCharType="end"/>
      </w:r>
      <w:bookmarkEnd w:id="5"/>
      <w:r>
        <w:t xml:space="preserve"> Illustration of configurations for LP-WUS monitoring occasions.</w:t>
      </w:r>
    </w:p>
    <w:p w14:paraId="49633D15" w14:textId="3EF8E36F" w:rsidR="005750F4" w:rsidRDefault="005750F4" w:rsidP="00772C14">
      <w:pPr>
        <w:tabs>
          <w:tab w:val="left" w:pos="1300"/>
        </w:tabs>
        <w:spacing w:after="0" w:line="276" w:lineRule="auto"/>
        <w:jc w:val="both"/>
        <w:rPr>
          <w:rFonts w:eastAsiaTheme="minorEastAsia"/>
          <w:lang w:eastAsia="zh-CN"/>
        </w:rPr>
      </w:pPr>
    </w:p>
    <w:p w14:paraId="7CD41565" w14:textId="2DF74E11" w:rsidR="00767B98" w:rsidRPr="00767B98" w:rsidRDefault="00767B98" w:rsidP="00772C14">
      <w:pPr>
        <w:tabs>
          <w:tab w:val="left" w:pos="1300"/>
        </w:tabs>
        <w:spacing w:after="0" w:line="276" w:lineRule="auto"/>
        <w:jc w:val="both"/>
        <w:rPr>
          <w:rFonts w:eastAsiaTheme="minorEastAsia"/>
          <w:b/>
          <w:u w:val="single"/>
          <w:lang w:eastAsia="zh-CN"/>
        </w:rPr>
      </w:pPr>
      <w:r w:rsidRPr="00767B98">
        <w:rPr>
          <w:rFonts w:eastAsiaTheme="minorEastAsia"/>
          <w:b/>
          <w:u w:val="single"/>
          <w:lang w:eastAsia="zh-CN"/>
        </w:rPr>
        <w:t>Proposal 3: For configurations of LP-WUS monitoring occasions, support a time domain window for both Option 1-1 and Option 1-2</w:t>
      </w:r>
      <w:r>
        <w:rPr>
          <w:rFonts w:eastAsiaTheme="minorEastAsia"/>
          <w:b/>
          <w:u w:val="single"/>
          <w:lang w:eastAsia="zh-CN"/>
        </w:rPr>
        <w:t>:</w:t>
      </w:r>
    </w:p>
    <w:p w14:paraId="6D39F6E8" w14:textId="697BDFD6"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Periodicity of the window is same as the DRX cycle;</w:t>
      </w:r>
    </w:p>
    <w:p w14:paraId="5083C07A" w14:textId="41E9DC81"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Duration of the window is configured by RRC;</w:t>
      </w:r>
    </w:p>
    <w:p w14:paraId="43BD287D" w14:textId="5EBD61BA"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Offset between the start of the window and the start of DRX cycle is configured by RRC;</w:t>
      </w:r>
    </w:p>
    <w:p w14:paraId="225B0001" w14:textId="5C8FAA97"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Interval between neighboring monitoring occasions is configured by RRC;</w:t>
      </w:r>
    </w:p>
    <w:p w14:paraId="0E903FD8" w14:textId="149F3237"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For Option 1-1, the window is located before the start of DRX cycle;</w:t>
      </w:r>
    </w:p>
    <w:p w14:paraId="3A561F0E" w14:textId="47E4D6EB" w:rsidR="00767B98" w:rsidRPr="00767B98" w:rsidRDefault="00767B98" w:rsidP="00767B98">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For Option 1-2, the window can be located anywhere within the DRX cycle, and the duration of the window can be configured same as the duration of the DRX cycle.</w:t>
      </w:r>
    </w:p>
    <w:p w14:paraId="35ED8519" w14:textId="30B1207E" w:rsidR="00CD53B1" w:rsidRDefault="00224128"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w:t>
      </w:r>
      <w:r w:rsidR="00FD1116">
        <w:rPr>
          <w:szCs w:val="20"/>
          <w:lang w:val="en-US"/>
        </w:rPr>
        <w:t>ap between LP-WUS reception and PDCCH monitoring</w:t>
      </w:r>
      <w:r w:rsidR="006F2B87">
        <w:rPr>
          <w:szCs w:val="20"/>
          <w:lang w:val="en-US"/>
        </w:rPr>
        <w:t xml:space="preserve"> </w:t>
      </w:r>
    </w:p>
    <w:p w14:paraId="1B440DDB" w14:textId="0808301B" w:rsidR="00895B3D" w:rsidRDefault="00497290" w:rsidP="0016691D">
      <w:pPr>
        <w:spacing w:after="0"/>
        <w:jc w:val="both"/>
      </w:pPr>
      <w:r>
        <w:t>In RAN1#</w:t>
      </w:r>
      <w:r w:rsidR="004A4556">
        <w:t>118bis [1]</w:t>
      </w:r>
      <w:r>
        <w:t xml:space="preserve">, </w:t>
      </w:r>
      <w:r w:rsidR="004A4556">
        <w:t xml:space="preserve">it was agreed to support UE capability reporting on one value per SCS for the minimum gap between LP-WUS reception and PDCCH monitoring, and also providing UE assistant information on the preferred gap, with several aspects as FFS. </w:t>
      </w:r>
      <w:r w:rsidR="0016691D">
        <w:t xml:space="preserve"> </w:t>
      </w:r>
    </w:p>
    <w:p w14:paraId="6F66D135" w14:textId="77777777" w:rsidR="0016691D" w:rsidRPr="00895B3D" w:rsidRDefault="0016691D" w:rsidP="0016691D">
      <w:pPr>
        <w:spacing w:after="0"/>
        <w:jc w:val="both"/>
        <w:rPr>
          <w:rFonts w:eastAsia="Yu Mincho" w:cs="Times"/>
          <w:bCs/>
          <w:lang w:val="en-US"/>
        </w:rPr>
      </w:pPr>
    </w:p>
    <w:p w14:paraId="6616FADB" w14:textId="0C5D27A8" w:rsidR="004A4556" w:rsidRDefault="004A6795" w:rsidP="004A6795">
      <w:pPr>
        <w:spacing w:after="0"/>
        <w:jc w:val="both"/>
      </w:pPr>
      <w:r>
        <w:t>Similar to monitoring DCI format 2_6, the different UE sleeping states may lead to different UE capabilities on waking up and starting to monitor the PDCCH. Since ultra deep sleep state is not applicable for RRC_CONNECTED mode, the two different set of minimum delay for PDCCH monitoring specified in TS 38.213 could be supported for LP-WUS reception as well</w:t>
      </w:r>
      <w:r w:rsidR="00D659F2">
        <w:t>, wherein</w:t>
      </w:r>
      <w:r w:rsidR="00D659F2" w:rsidRPr="00D659F2">
        <w:t xml:space="preserve"> </w:t>
      </w:r>
      <w:r w:rsidR="00D659F2">
        <w:t xml:space="preserve">the reported value shall include the duration </w:t>
      </w:r>
      <w:r w:rsidR="00D659F2" w:rsidRPr="00D659F2">
        <w:t xml:space="preserve">for time/frequency synchronization of MR. </w:t>
      </w:r>
    </w:p>
    <w:p w14:paraId="46C69549" w14:textId="77777777" w:rsidR="00D659F2" w:rsidRDefault="00D659F2" w:rsidP="00D659F2">
      <w:pPr>
        <w:spacing w:after="0"/>
        <w:jc w:val="both"/>
      </w:pPr>
    </w:p>
    <w:p w14:paraId="5BA20462" w14:textId="6789E75A" w:rsidR="00473F1D" w:rsidRDefault="00895B3D" w:rsidP="00D659F2">
      <w:pPr>
        <w:spacing w:after="0"/>
        <w:jc w:val="both"/>
      </w:pPr>
      <w:r>
        <w:t xml:space="preserve">Meanwhile, </w:t>
      </w:r>
      <w:r w:rsidR="00D659F2">
        <w:t xml:space="preserve">for UE assistant information, the preferred value of the gap shall also be selected from the same set of candidate values for the UE capability, and the preferred value shall be larger than the reported UE capability. </w:t>
      </w:r>
    </w:p>
    <w:p w14:paraId="5427A9D3" w14:textId="77777777" w:rsidR="00D659F2" w:rsidRDefault="00D659F2" w:rsidP="00895B3D">
      <w:pPr>
        <w:tabs>
          <w:tab w:val="left" w:pos="1300"/>
        </w:tabs>
        <w:spacing w:after="0" w:line="276" w:lineRule="auto"/>
        <w:jc w:val="both"/>
        <w:rPr>
          <w:rFonts w:eastAsiaTheme="minorEastAsia"/>
          <w:b/>
          <w:u w:val="single"/>
          <w:lang w:eastAsia="zh-CN"/>
        </w:rPr>
      </w:pPr>
    </w:p>
    <w:p w14:paraId="20468C0E" w14:textId="23606790" w:rsidR="00895B3D" w:rsidRDefault="004A6795" w:rsidP="00895B3D">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sidR="00224128">
        <w:rPr>
          <w:rFonts w:eastAsiaTheme="minorEastAsia"/>
          <w:b/>
          <w:u w:val="single"/>
          <w:lang w:eastAsia="zh-CN"/>
        </w:rPr>
        <w:t>4</w:t>
      </w:r>
      <w:r w:rsidRPr="00D53422">
        <w:rPr>
          <w:rFonts w:eastAsiaTheme="minorEastAsia"/>
          <w:b/>
          <w:u w:val="single"/>
          <w:lang w:eastAsia="zh-CN"/>
        </w:rPr>
        <w:t xml:space="preserve">: </w:t>
      </w:r>
      <w:r w:rsidR="00895B3D">
        <w:rPr>
          <w:rFonts w:eastAsiaTheme="minorEastAsia"/>
          <w:b/>
          <w:u w:val="single"/>
          <w:lang w:eastAsia="zh-CN"/>
        </w:rPr>
        <w:t xml:space="preserve">For the </w:t>
      </w:r>
      <w:r w:rsidR="00895B3D" w:rsidRPr="00895B3D">
        <w:rPr>
          <w:rFonts w:eastAsiaTheme="minorEastAsia"/>
          <w:b/>
          <w:u w:val="single"/>
          <w:lang w:eastAsia="zh-CN"/>
        </w:rPr>
        <w:t>time gap between LP-WUS reception and MR to start PDCCH monitoring</w:t>
      </w:r>
      <w:r w:rsidR="00224128">
        <w:rPr>
          <w:rFonts w:eastAsiaTheme="minorEastAsia"/>
          <w:b/>
          <w:u w:val="single"/>
          <w:lang w:eastAsia="zh-CN"/>
        </w:rPr>
        <w:t>:</w:t>
      </w:r>
    </w:p>
    <w:p w14:paraId="5856F16B" w14:textId="510AF28D" w:rsidR="00715EBD" w:rsidRDefault="00895B3D" w:rsidP="00895B3D">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t>
      </w:r>
      <w:r w:rsidR="004A6795" w:rsidRPr="00895B3D">
        <w:rPr>
          <w:rFonts w:eastAsiaTheme="minorEastAsia"/>
          <w:b/>
          <w:u w:val="single"/>
          <w:lang w:eastAsia="zh-CN"/>
        </w:rPr>
        <w:t xml:space="preserve">wo set of minimum </w:t>
      </w:r>
      <w:r w:rsidRPr="00895B3D">
        <w:rPr>
          <w:rFonts w:eastAsiaTheme="minorEastAsia"/>
          <w:b/>
          <w:u w:val="single"/>
          <w:lang w:eastAsia="zh-CN"/>
        </w:rPr>
        <w:t>gaps</w:t>
      </w:r>
      <w:r w:rsidR="0083088C">
        <w:rPr>
          <w:rFonts w:eastAsiaTheme="minorEastAsia"/>
          <w:b/>
          <w:u w:val="single"/>
          <w:lang w:eastAsia="zh-CN"/>
        </w:rPr>
        <w:t xml:space="preserve"> </w:t>
      </w:r>
      <w:r w:rsidR="0083088C" w:rsidRPr="00895B3D">
        <w:rPr>
          <w:rFonts w:eastAsiaTheme="minorEastAsia"/>
          <w:b/>
          <w:u w:val="single"/>
          <w:lang w:eastAsia="zh-CN"/>
        </w:rPr>
        <w:t>per SCS</w:t>
      </w:r>
      <w:r w:rsidR="00224128">
        <w:rPr>
          <w:rFonts w:eastAsiaTheme="minorEastAsia"/>
          <w:b/>
          <w:u w:val="single"/>
          <w:lang w:eastAsia="zh-CN"/>
        </w:rPr>
        <w:t xml:space="preserve"> (i.e., X=2</w:t>
      </w:r>
      <w:r w:rsidR="00D659F2">
        <w:rPr>
          <w:rFonts w:eastAsiaTheme="minorEastAsia"/>
          <w:b/>
          <w:u w:val="single"/>
          <w:lang w:eastAsia="zh-CN"/>
        </w:rPr>
        <w:t>);</w:t>
      </w:r>
    </w:p>
    <w:p w14:paraId="580E582A" w14:textId="519792EC" w:rsidR="00895B3D" w:rsidRDefault="00895B3D" w:rsidP="00D659F2">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UE’s reported value shall include the duration for time/frequency synchronization of MR</w:t>
      </w:r>
      <w:r w:rsidR="00D659F2">
        <w:rPr>
          <w:rFonts w:eastAsiaTheme="minorEastAsia"/>
          <w:b/>
          <w:u w:val="single"/>
          <w:lang w:eastAsia="zh-CN"/>
        </w:rPr>
        <w:t>;</w:t>
      </w:r>
    </w:p>
    <w:p w14:paraId="3EEC435F" w14:textId="5BEA4181" w:rsidR="00D659F2" w:rsidRPr="00895B3D" w:rsidRDefault="00D659F2" w:rsidP="00895B3D">
      <w:pPr>
        <w:pStyle w:val="ListParagraph"/>
        <w:numPr>
          <w:ilvl w:val="0"/>
          <w:numId w:val="44"/>
        </w:numPr>
        <w:tabs>
          <w:tab w:val="left" w:pos="1300"/>
        </w:tabs>
        <w:spacing w:line="276" w:lineRule="auto"/>
        <w:ind w:leftChars="0"/>
        <w:jc w:val="both"/>
        <w:rPr>
          <w:rFonts w:eastAsiaTheme="minorEastAsia"/>
          <w:b/>
          <w:u w:val="single"/>
          <w:lang w:eastAsia="zh-CN"/>
        </w:rPr>
      </w:pPr>
      <w:r>
        <w:rPr>
          <w:rFonts w:eastAsiaTheme="minorEastAsia"/>
          <w:b/>
          <w:u w:val="single"/>
          <w:lang w:eastAsia="zh-CN"/>
        </w:rPr>
        <w:t>Candidate values for the indicated preferred gap value by UAI shall be same as the candidate values for the UE capability reporting.</w:t>
      </w:r>
    </w:p>
    <w:p w14:paraId="60E8291A" w14:textId="5C2E7BC8" w:rsidR="001D0312" w:rsidRDefault="001D0312" w:rsidP="001D031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QCL source for LP-WUS  </w:t>
      </w:r>
    </w:p>
    <w:p w14:paraId="457DAE66" w14:textId="6DFE1E80" w:rsidR="001D0312" w:rsidRDefault="001D0312" w:rsidP="001D0312">
      <w:pPr>
        <w:spacing w:after="0"/>
        <w:jc w:val="both"/>
      </w:pPr>
      <w:r>
        <w:t xml:space="preserve">In RAN1#118, it was agreed to support SSB and/or CSI-RS as a QCL source for LP-WUS, and how to provide such QCL source is for further discussion. </w:t>
      </w:r>
    </w:p>
    <w:p w14:paraId="019864BD" w14:textId="77777777" w:rsidR="001D0312" w:rsidRPr="00895B3D" w:rsidRDefault="001D0312" w:rsidP="001D0312">
      <w:pPr>
        <w:spacing w:after="0"/>
        <w:jc w:val="both"/>
        <w:rPr>
          <w:rFonts w:eastAsia="Yu Mincho" w:cs="Times"/>
          <w:bCs/>
          <w:lang w:val="en-US"/>
        </w:rPr>
      </w:pPr>
    </w:p>
    <w:p w14:paraId="4E5D466E" w14:textId="744BDF13" w:rsidR="001D0312" w:rsidRDefault="001D0312" w:rsidP="001D0312">
      <w:pPr>
        <w:spacing w:after="0"/>
        <w:jc w:val="both"/>
      </w:pPr>
      <w:r>
        <w:t xml:space="preserve">As a baseline, the QCL </w:t>
      </w:r>
      <w:r w:rsidR="005C1729">
        <w:t>source</w:t>
      </w:r>
      <w:r>
        <w:t xml:space="preserve"> for the LP-WUS can be provided by </w:t>
      </w:r>
      <w:r w:rsidR="005C1729">
        <w:t xml:space="preserve">the configuration of LP-WUS, e.g., using a SSB index or a CSI-RS resource ID. The dynamic adaptation of the QCL source may not be supported for LP-WUS, since </w:t>
      </w:r>
      <w:r w:rsidR="00CB6A5D">
        <w:t xml:space="preserve">a </w:t>
      </w:r>
      <w:r w:rsidR="005C1729">
        <w:t xml:space="preserve">UE may not be able to track such dynamic adaptation when the UE starts to monitor LP-WUS. </w:t>
      </w:r>
    </w:p>
    <w:p w14:paraId="0272470D" w14:textId="751C74B8" w:rsidR="005C1729" w:rsidRDefault="005C1729" w:rsidP="001D0312">
      <w:pPr>
        <w:spacing w:after="0"/>
        <w:jc w:val="both"/>
      </w:pPr>
    </w:p>
    <w:p w14:paraId="5FB69D1F" w14:textId="07DA9D25" w:rsidR="005C1729" w:rsidRPr="005C1729" w:rsidRDefault="005C1729" w:rsidP="001D0312">
      <w:pPr>
        <w:spacing w:after="0"/>
        <w:jc w:val="both"/>
        <w:rPr>
          <w:b/>
          <w:u w:val="single"/>
        </w:rPr>
      </w:pPr>
      <w:r w:rsidRPr="005C1729">
        <w:rPr>
          <w:b/>
          <w:u w:val="single"/>
        </w:rPr>
        <w:t>Proposal 5: The QCL source for LP-WUS can be provided to the UE as part o</w:t>
      </w:r>
      <w:r>
        <w:rPr>
          <w:b/>
          <w:u w:val="single"/>
        </w:rPr>
        <w:t>f the configuration for LP-WUS.</w:t>
      </w:r>
    </w:p>
    <w:p w14:paraId="4DA5CE4B" w14:textId="067616A9" w:rsidR="007F0027" w:rsidRDefault="007F0027" w:rsidP="007F002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LP-WUS for CA</w:t>
      </w:r>
    </w:p>
    <w:p w14:paraId="6CE7EF2E" w14:textId="10DA985B" w:rsidR="007F0027" w:rsidRDefault="007F0027" w:rsidP="007F0027">
      <w:pPr>
        <w:spacing w:after="0"/>
        <w:jc w:val="both"/>
      </w:pPr>
      <w:r>
        <w:t xml:space="preserve">In RAN1#118, it was agreed to support LP-WUS in CA, and further details are subject to further discussion. </w:t>
      </w:r>
    </w:p>
    <w:p w14:paraId="18CFB30C" w14:textId="77777777" w:rsidR="007F0027" w:rsidRPr="00895B3D" w:rsidRDefault="007F0027" w:rsidP="007F0027">
      <w:pPr>
        <w:spacing w:after="0"/>
        <w:jc w:val="both"/>
        <w:rPr>
          <w:rFonts w:eastAsia="Yu Mincho" w:cs="Times"/>
          <w:bCs/>
          <w:lang w:val="en-US"/>
        </w:rPr>
      </w:pPr>
    </w:p>
    <w:p w14:paraId="7314863C" w14:textId="7AC2885B" w:rsidR="007F0027" w:rsidRDefault="00C703A1" w:rsidP="007F0027">
      <w:pPr>
        <w:spacing w:after="0"/>
        <w:jc w:val="both"/>
      </w:pPr>
      <w:r>
        <w:t xml:space="preserve">At least one thing to be clarified is, whether the secondary group DRX configuration (e.g., </w:t>
      </w:r>
      <w:r w:rsidRPr="00C703A1">
        <w:t>DRX-ConfigSecondaryGroup</w:t>
      </w:r>
      <w:r>
        <w:t>) is supported for the CA configuration</w:t>
      </w:r>
      <w:r w:rsidR="00CB6A5D">
        <w:t xml:space="preserve"> with LP-WUS</w:t>
      </w:r>
      <w:r>
        <w:t>. If the secondary group DRX</w:t>
      </w:r>
      <w:r w:rsidRPr="00C703A1">
        <w:t xml:space="preserve"> </w:t>
      </w:r>
      <w:r>
        <w:t xml:space="preserve">configuration is supported, RAN1 may need enhancement on LP-WUS to consider how to apply the LP-WUS configuration for two DRX configurations on different carriers in the CA case. </w:t>
      </w:r>
    </w:p>
    <w:p w14:paraId="756E9272" w14:textId="77777777" w:rsidR="007F0027" w:rsidRDefault="007F0027" w:rsidP="007F0027">
      <w:pPr>
        <w:spacing w:after="0"/>
        <w:jc w:val="both"/>
      </w:pPr>
    </w:p>
    <w:p w14:paraId="2DF519EC" w14:textId="2ECC4586" w:rsidR="007F0027" w:rsidRPr="005C1729" w:rsidRDefault="007F0027" w:rsidP="007F0027">
      <w:pPr>
        <w:spacing w:after="0"/>
        <w:jc w:val="both"/>
        <w:rPr>
          <w:b/>
          <w:u w:val="single"/>
        </w:rPr>
      </w:pPr>
      <w:r w:rsidRPr="005C1729">
        <w:rPr>
          <w:b/>
          <w:u w:val="single"/>
        </w:rPr>
        <w:t xml:space="preserve">Proposal </w:t>
      </w:r>
      <w:r w:rsidR="00C703A1">
        <w:rPr>
          <w:b/>
          <w:u w:val="single"/>
        </w:rPr>
        <w:t>6</w:t>
      </w:r>
      <w:r w:rsidRPr="005C1729">
        <w:rPr>
          <w:b/>
          <w:u w:val="single"/>
        </w:rPr>
        <w:t xml:space="preserve">: </w:t>
      </w:r>
      <w:r w:rsidR="00C703A1">
        <w:rPr>
          <w:b/>
          <w:u w:val="single"/>
        </w:rPr>
        <w:t xml:space="preserve">RAN1 needs to clarify whether to support the secondary group DRX configuration </w:t>
      </w:r>
      <w:r w:rsidR="00EA778A">
        <w:rPr>
          <w:b/>
          <w:u w:val="single"/>
        </w:rPr>
        <w:t>with</w:t>
      </w:r>
      <w:r w:rsidR="00C703A1">
        <w:rPr>
          <w:b/>
          <w:u w:val="single"/>
        </w:rPr>
        <w:t xml:space="preserve"> LP-WUS</w:t>
      </w:r>
      <w:r>
        <w:rPr>
          <w:b/>
          <w:u w:val="single"/>
        </w:rPr>
        <w:t>.</w:t>
      </w:r>
    </w:p>
    <w:p w14:paraId="431A66C2" w14:textId="77777777" w:rsidR="006F2B87" w:rsidRDefault="006F2B87" w:rsidP="006F2B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66E4EA47" w14:textId="77777777" w:rsidR="006F2B87" w:rsidRDefault="006F2B87" w:rsidP="006F2B87">
      <w:pPr>
        <w:spacing w:after="0"/>
      </w:pPr>
      <w:r>
        <w:t>The proposals</w:t>
      </w:r>
      <w:r w:rsidRPr="00816B5E">
        <w:t xml:space="preserve"> made in this contribution </w:t>
      </w:r>
      <w:r>
        <w:t>are</w:t>
      </w:r>
      <w:r w:rsidRPr="00816B5E">
        <w:t xml:space="preserve"> summarized below</w:t>
      </w:r>
      <w:r>
        <w:t xml:space="preserve">: </w:t>
      </w:r>
    </w:p>
    <w:p w14:paraId="76FCA2C5" w14:textId="77777777" w:rsidR="006F2B87" w:rsidRDefault="006F2B87" w:rsidP="006F2B87">
      <w:pPr>
        <w:spacing w:after="0"/>
      </w:pPr>
    </w:p>
    <w:p w14:paraId="153BF0D4" w14:textId="3792B4DB" w:rsidR="00EE4F99" w:rsidRDefault="00EE4F99" w:rsidP="00EE4F99">
      <w:pPr>
        <w:tabs>
          <w:tab w:val="left" w:pos="1300"/>
        </w:tabs>
        <w:spacing w:line="276" w:lineRule="auto"/>
        <w:jc w:val="both"/>
        <w:rPr>
          <w:rFonts w:eastAsiaTheme="minorEastAsia"/>
          <w:b/>
          <w:lang w:eastAsia="zh-CN"/>
        </w:rPr>
      </w:pPr>
      <w:r>
        <w:rPr>
          <w:b/>
          <w:u w:val="single"/>
          <w:lang w:val="en-US"/>
        </w:rPr>
        <w:t>Proposal 1: For activation/deactivation of LP-WUS monitoring, prioritize Option 2 and Option 3,</w:t>
      </w:r>
      <w:r w:rsidRPr="00093F44">
        <w:rPr>
          <w:b/>
          <w:u w:val="single"/>
          <w:lang w:val="en-US"/>
        </w:rPr>
        <w:t xml:space="preserve"> and </w:t>
      </w:r>
      <w:r>
        <w:rPr>
          <w:b/>
          <w:u w:val="single"/>
          <w:lang w:val="en-US"/>
        </w:rPr>
        <w:t>support</w:t>
      </w:r>
      <w:r w:rsidRPr="00093F44">
        <w:rPr>
          <w:b/>
          <w:u w:val="single"/>
          <w:lang w:val="en-US"/>
        </w:rPr>
        <w:t xml:space="preserve"> </w:t>
      </w:r>
      <w:r>
        <w:rPr>
          <w:b/>
          <w:u w:val="single"/>
          <w:lang w:val="en-US"/>
        </w:rPr>
        <w:t xml:space="preserve">explicit </w:t>
      </w:r>
      <w:r w:rsidRPr="00093F44">
        <w:rPr>
          <w:b/>
          <w:u w:val="single"/>
          <w:lang w:val="en-US"/>
        </w:rPr>
        <w:t xml:space="preserve">confirmation message(s) </w:t>
      </w:r>
      <w:r>
        <w:rPr>
          <w:b/>
          <w:u w:val="single"/>
          <w:lang w:val="en-US"/>
        </w:rPr>
        <w:t>from the UE</w:t>
      </w:r>
      <w:r w:rsidRPr="00093F44">
        <w:rPr>
          <w:b/>
          <w:u w:val="single"/>
          <w:lang w:val="en-US"/>
        </w:rPr>
        <w:t xml:space="preserve"> to the gNB</w:t>
      </w:r>
      <w:r>
        <w:rPr>
          <w:b/>
          <w:u w:val="single"/>
          <w:lang w:val="en-US"/>
        </w:rPr>
        <w:t xml:space="preserve"> for handshake in Option 2</w:t>
      </w:r>
      <w:r w:rsidRPr="00093F44">
        <w:rPr>
          <w:b/>
          <w:u w:val="single"/>
          <w:lang w:val="en-US"/>
        </w:rPr>
        <w:t>.</w:t>
      </w:r>
      <w:r w:rsidRPr="00093F44">
        <w:rPr>
          <w:rFonts w:eastAsiaTheme="minorEastAsia"/>
          <w:b/>
          <w:lang w:eastAsia="zh-CN"/>
        </w:rPr>
        <w:t xml:space="preserve"> </w:t>
      </w:r>
    </w:p>
    <w:p w14:paraId="67B6A784" w14:textId="77777777" w:rsidR="00EE4F99" w:rsidRPr="00EE4F99" w:rsidRDefault="00EE4F99" w:rsidP="00EE4F99">
      <w:pPr>
        <w:tabs>
          <w:tab w:val="left" w:pos="1300"/>
        </w:tabs>
        <w:spacing w:line="276" w:lineRule="auto"/>
        <w:jc w:val="both"/>
        <w:rPr>
          <w:b/>
          <w:u w:val="single"/>
          <w:lang w:val="en-US"/>
        </w:rPr>
      </w:pPr>
      <w:r w:rsidRPr="00EE4F99">
        <w:rPr>
          <w:b/>
          <w:u w:val="single"/>
          <w:lang w:val="en-US"/>
        </w:rPr>
        <w:t>Proposal 2: UE is only configured one from Option 1-1 and Option 1-2 by the gNB.</w:t>
      </w:r>
    </w:p>
    <w:p w14:paraId="57263B9D" w14:textId="77777777" w:rsidR="00EE4F99" w:rsidRPr="00767B98" w:rsidRDefault="00EE4F99" w:rsidP="00EE4F99">
      <w:pPr>
        <w:tabs>
          <w:tab w:val="left" w:pos="1300"/>
        </w:tabs>
        <w:spacing w:after="0" w:line="276" w:lineRule="auto"/>
        <w:jc w:val="both"/>
        <w:rPr>
          <w:rFonts w:eastAsiaTheme="minorEastAsia"/>
          <w:b/>
          <w:u w:val="single"/>
          <w:lang w:eastAsia="zh-CN"/>
        </w:rPr>
      </w:pPr>
      <w:r w:rsidRPr="00767B98">
        <w:rPr>
          <w:rFonts w:eastAsiaTheme="minorEastAsia"/>
          <w:b/>
          <w:u w:val="single"/>
          <w:lang w:eastAsia="zh-CN"/>
        </w:rPr>
        <w:t>Proposal 3: For configurations of LP-WUS monitoring occasions, support a time domain window for both Option 1-1 and Option 1-2</w:t>
      </w:r>
      <w:r>
        <w:rPr>
          <w:rFonts w:eastAsiaTheme="minorEastAsia"/>
          <w:b/>
          <w:u w:val="single"/>
          <w:lang w:eastAsia="zh-CN"/>
        </w:rPr>
        <w:t>:</w:t>
      </w:r>
    </w:p>
    <w:p w14:paraId="70C9CA40"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Periodicity of the window is same as the DRX cycle;</w:t>
      </w:r>
    </w:p>
    <w:p w14:paraId="0860FFC0"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Duration of the window is configured by RRC;</w:t>
      </w:r>
    </w:p>
    <w:p w14:paraId="0C401E07"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Offset between the start of the window and the start of DRX cycle is configured by RRC;</w:t>
      </w:r>
    </w:p>
    <w:p w14:paraId="12CCABA4"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Interval between neighboring monitoring occasions is configured by RRC;</w:t>
      </w:r>
    </w:p>
    <w:p w14:paraId="50E175CA" w14:textId="77777777" w:rsidR="00EE4F99" w:rsidRPr="00767B98" w:rsidRDefault="00EE4F99" w:rsidP="00EE4F99">
      <w:pPr>
        <w:pStyle w:val="ListParagraph"/>
        <w:numPr>
          <w:ilvl w:val="0"/>
          <w:numId w:val="50"/>
        </w:numPr>
        <w:tabs>
          <w:tab w:val="left" w:pos="1300"/>
        </w:tabs>
        <w:spacing w:after="0" w:line="276" w:lineRule="auto"/>
        <w:ind w:leftChars="0"/>
        <w:jc w:val="both"/>
        <w:rPr>
          <w:rFonts w:eastAsiaTheme="minorEastAsia"/>
          <w:b/>
          <w:u w:val="single"/>
          <w:lang w:eastAsia="zh-CN"/>
        </w:rPr>
      </w:pPr>
      <w:r w:rsidRPr="00767B98">
        <w:rPr>
          <w:rFonts w:eastAsiaTheme="minorEastAsia"/>
          <w:b/>
          <w:u w:val="single"/>
          <w:lang w:eastAsia="zh-CN"/>
        </w:rPr>
        <w:t>For Option 1-1, the window is located before the start of DRX cycle;</w:t>
      </w:r>
    </w:p>
    <w:p w14:paraId="74709D99" w14:textId="77777777" w:rsidR="00EE4F99" w:rsidRPr="00767B98" w:rsidRDefault="00EE4F99" w:rsidP="00EE4F99">
      <w:pPr>
        <w:pStyle w:val="ListParagraph"/>
        <w:numPr>
          <w:ilvl w:val="0"/>
          <w:numId w:val="50"/>
        </w:numPr>
        <w:tabs>
          <w:tab w:val="left" w:pos="1300"/>
        </w:tabs>
        <w:spacing w:line="276" w:lineRule="auto"/>
        <w:ind w:leftChars="0"/>
        <w:jc w:val="both"/>
        <w:rPr>
          <w:rFonts w:eastAsiaTheme="minorEastAsia"/>
          <w:b/>
          <w:u w:val="single"/>
          <w:lang w:eastAsia="zh-CN"/>
        </w:rPr>
      </w:pPr>
      <w:r w:rsidRPr="00767B98">
        <w:rPr>
          <w:rFonts w:eastAsiaTheme="minorEastAsia"/>
          <w:b/>
          <w:u w:val="single"/>
          <w:lang w:eastAsia="zh-CN"/>
        </w:rPr>
        <w:t>For Option 1-2, the window can be located anywhere within the DRX cycle, and the duration of the window can be configured same as the duration of the DRX cycle.</w:t>
      </w:r>
    </w:p>
    <w:p w14:paraId="0E279258" w14:textId="77777777" w:rsidR="00EE4F99" w:rsidRDefault="00EE4F99" w:rsidP="00EE4F99">
      <w:pPr>
        <w:tabs>
          <w:tab w:val="left" w:pos="1300"/>
        </w:tabs>
        <w:spacing w:after="0" w:line="276" w:lineRule="auto"/>
        <w:jc w:val="both"/>
        <w:rPr>
          <w:rFonts w:eastAsiaTheme="minorEastAsia"/>
          <w:b/>
          <w:u w:val="single"/>
          <w:lang w:eastAsia="zh-CN"/>
        </w:rPr>
      </w:pPr>
      <w:r w:rsidRPr="00D53422">
        <w:rPr>
          <w:rFonts w:eastAsiaTheme="minorEastAsia"/>
          <w:b/>
          <w:u w:val="single"/>
          <w:lang w:eastAsia="zh-CN"/>
        </w:rPr>
        <w:t xml:space="preserve">Proposal </w:t>
      </w:r>
      <w:r>
        <w:rPr>
          <w:rFonts w:eastAsiaTheme="minorEastAsia"/>
          <w:b/>
          <w:u w:val="single"/>
          <w:lang w:eastAsia="zh-CN"/>
        </w:rPr>
        <w:t>4</w:t>
      </w:r>
      <w:r w:rsidRPr="00D53422">
        <w:rPr>
          <w:rFonts w:eastAsiaTheme="minorEastAsia"/>
          <w:b/>
          <w:u w:val="single"/>
          <w:lang w:eastAsia="zh-CN"/>
        </w:rPr>
        <w:t xml:space="preserve">: </w:t>
      </w:r>
      <w:r>
        <w:rPr>
          <w:rFonts w:eastAsiaTheme="minorEastAsia"/>
          <w:b/>
          <w:u w:val="single"/>
          <w:lang w:eastAsia="zh-CN"/>
        </w:rPr>
        <w:t xml:space="preserve">For the </w:t>
      </w:r>
      <w:r w:rsidRPr="00895B3D">
        <w:rPr>
          <w:rFonts w:eastAsiaTheme="minorEastAsia"/>
          <w:b/>
          <w:u w:val="single"/>
          <w:lang w:eastAsia="zh-CN"/>
        </w:rPr>
        <w:t>time gap between LP-WUS reception and MR to start PDCCH monitoring</w:t>
      </w:r>
      <w:r>
        <w:rPr>
          <w:rFonts w:eastAsiaTheme="minorEastAsia"/>
          <w:b/>
          <w:u w:val="single"/>
          <w:lang w:eastAsia="zh-CN"/>
        </w:rPr>
        <w:t>:</w:t>
      </w:r>
    </w:p>
    <w:p w14:paraId="1F25F5C4" w14:textId="77777777" w:rsidR="00EE4F99" w:rsidRDefault="00EE4F99" w:rsidP="00EE4F99">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Support two set of minimum gaps</w:t>
      </w:r>
      <w:r>
        <w:rPr>
          <w:rFonts w:eastAsiaTheme="minorEastAsia"/>
          <w:b/>
          <w:u w:val="single"/>
          <w:lang w:eastAsia="zh-CN"/>
        </w:rPr>
        <w:t xml:space="preserve"> </w:t>
      </w:r>
      <w:r w:rsidRPr="00895B3D">
        <w:rPr>
          <w:rFonts w:eastAsiaTheme="minorEastAsia"/>
          <w:b/>
          <w:u w:val="single"/>
          <w:lang w:eastAsia="zh-CN"/>
        </w:rPr>
        <w:t>per SCS</w:t>
      </w:r>
      <w:r>
        <w:rPr>
          <w:rFonts w:eastAsiaTheme="minorEastAsia"/>
          <w:b/>
          <w:u w:val="single"/>
          <w:lang w:eastAsia="zh-CN"/>
        </w:rPr>
        <w:t xml:space="preserve"> (i.e., X=2);</w:t>
      </w:r>
    </w:p>
    <w:p w14:paraId="0E5211BC" w14:textId="77777777" w:rsidR="00EE4F99" w:rsidRDefault="00EE4F99" w:rsidP="00EE4F99">
      <w:pPr>
        <w:pStyle w:val="ListParagraph"/>
        <w:numPr>
          <w:ilvl w:val="0"/>
          <w:numId w:val="44"/>
        </w:numPr>
        <w:tabs>
          <w:tab w:val="left" w:pos="1300"/>
        </w:tabs>
        <w:spacing w:after="0" w:line="276" w:lineRule="auto"/>
        <w:ind w:leftChars="0"/>
        <w:jc w:val="both"/>
        <w:rPr>
          <w:rFonts w:eastAsiaTheme="minorEastAsia"/>
          <w:b/>
          <w:u w:val="single"/>
          <w:lang w:eastAsia="zh-CN"/>
        </w:rPr>
      </w:pPr>
      <w:r w:rsidRPr="00895B3D">
        <w:rPr>
          <w:rFonts w:eastAsiaTheme="minorEastAsia"/>
          <w:b/>
          <w:u w:val="single"/>
          <w:lang w:eastAsia="zh-CN"/>
        </w:rPr>
        <w:t>UE’s reported value shall include the duration for time/frequency synchronization of MR</w:t>
      </w:r>
      <w:r>
        <w:rPr>
          <w:rFonts w:eastAsiaTheme="minorEastAsia"/>
          <w:b/>
          <w:u w:val="single"/>
          <w:lang w:eastAsia="zh-CN"/>
        </w:rPr>
        <w:t>;</w:t>
      </w:r>
    </w:p>
    <w:p w14:paraId="7D7F0F3E" w14:textId="77777777" w:rsidR="00EE4F99" w:rsidRPr="00895B3D" w:rsidRDefault="00EE4F99" w:rsidP="00EE4F99">
      <w:pPr>
        <w:pStyle w:val="ListParagraph"/>
        <w:numPr>
          <w:ilvl w:val="0"/>
          <w:numId w:val="44"/>
        </w:numPr>
        <w:tabs>
          <w:tab w:val="left" w:pos="1300"/>
        </w:tabs>
        <w:spacing w:line="276" w:lineRule="auto"/>
        <w:ind w:leftChars="0"/>
        <w:jc w:val="both"/>
        <w:rPr>
          <w:rFonts w:eastAsiaTheme="minorEastAsia"/>
          <w:b/>
          <w:u w:val="single"/>
          <w:lang w:eastAsia="zh-CN"/>
        </w:rPr>
      </w:pPr>
      <w:r>
        <w:rPr>
          <w:rFonts w:eastAsiaTheme="minorEastAsia"/>
          <w:b/>
          <w:u w:val="single"/>
          <w:lang w:eastAsia="zh-CN"/>
        </w:rPr>
        <w:t>Candidate values for the indicated preferred gap value by UAI shall be same as the candidate values for the UE capability reporting.</w:t>
      </w:r>
    </w:p>
    <w:p w14:paraId="47D168CD" w14:textId="77777777" w:rsidR="00EE4F99" w:rsidRPr="00EE4F99" w:rsidRDefault="00EE4F99" w:rsidP="00EE4F99">
      <w:pPr>
        <w:tabs>
          <w:tab w:val="left" w:pos="1300"/>
        </w:tabs>
        <w:spacing w:line="276" w:lineRule="auto"/>
        <w:jc w:val="both"/>
        <w:rPr>
          <w:b/>
          <w:u w:val="single"/>
        </w:rPr>
      </w:pPr>
      <w:r w:rsidRPr="00EE4F99">
        <w:rPr>
          <w:b/>
          <w:u w:val="single"/>
          <w:lang w:val="en-US"/>
        </w:rPr>
        <w:t>Proposal 5: The QCL source for LP-WUS can be provided to the UE as part of the configuration for LP-WUS.</w:t>
      </w:r>
    </w:p>
    <w:p w14:paraId="1231061C" w14:textId="633BA26F" w:rsidR="00EE4F99" w:rsidRPr="00EE4F99" w:rsidRDefault="00EE4F99" w:rsidP="00EE4F99">
      <w:pPr>
        <w:tabs>
          <w:tab w:val="left" w:pos="1300"/>
        </w:tabs>
        <w:spacing w:line="276" w:lineRule="auto"/>
        <w:jc w:val="both"/>
        <w:rPr>
          <w:b/>
          <w:u w:val="single"/>
          <w:lang w:val="en-US"/>
        </w:rPr>
      </w:pPr>
      <w:r w:rsidRPr="00EE4F99">
        <w:rPr>
          <w:b/>
          <w:u w:val="single"/>
          <w:lang w:val="en-US"/>
        </w:rPr>
        <w:t>Proposal 6: RAN1 needs to clarify whether to support the secondary group DRX configuration with LP-WUS.</w:t>
      </w:r>
    </w:p>
    <w:p w14:paraId="67CD687A" w14:textId="115F66DA" w:rsidR="008554CC" w:rsidRDefault="008554CC" w:rsidP="008554C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bookmarkStart w:id="6" w:name="_GoBack"/>
      <w:bookmarkEnd w:id="6"/>
      <w:r>
        <w:rPr>
          <w:szCs w:val="20"/>
          <w:lang w:val="en-US"/>
        </w:rPr>
        <w:t>Appe</w:t>
      </w:r>
      <w:r w:rsidR="00F85D43">
        <w:rPr>
          <w:szCs w:val="20"/>
          <w:lang w:val="en-US"/>
        </w:rPr>
        <w:t>n</w:t>
      </w:r>
      <w:r>
        <w:rPr>
          <w:szCs w:val="20"/>
          <w:lang w:val="en-US"/>
        </w:rPr>
        <w:t>dix</w:t>
      </w:r>
    </w:p>
    <w:p w14:paraId="7BB8C24F" w14:textId="785B5EBB" w:rsidR="006C00F9" w:rsidRPr="006D1D1A" w:rsidRDefault="006C00F9" w:rsidP="00B3045E">
      <w:pPr>
        <w:tabs>
          <w:tab w:val="left" w:pos="3600"/>
        </w:tabs>
        <w:jc w:val="both"/>
        <w:rPr>
          <w:rFonts w:eastAsia="Batang"/>
          <w:lang w:eastAsia="x-none"/>
        </w:rPr>
      </w:pPr>
      <w:r>
        <w:t>[</w:t>
      </w:r>
      <w:r w:rsidR="004A1014">
        <w:t>1] 3GPP RAN1#11</w:t>
      </w:r>
      <w:r w:rsidR="00990120">
        <w:t>8</w:t>
      </w:r>
      <w:r w:rsidR="003B3C2D">
        <w:t>bis</w:t>
      </w:r>
      <w:r w:rsidR="00761F92">
        <w:t xml:space="preserve"> chairman notes, </w:t>
      </w:r>
      <w:r w:rsidR="003B3C2D">
        <w:t>October</w:t>
      </w:r>
      <w:r>
        <w:t>, 2024.</w:t>
      </w:r>
    </w:p>
    <w:sectPr w:rsidR="006C00F9" w:rsidRPr="006D1D1A"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39747" w14:textId="77777777" w:rsidR="00C7707E" w:rsidRDefault="00C7707E" w:rsidP="00083046">
      <w:r>
        <w:separator/>
      </w:r>
    </w:p>
  </w:endnote>
  <w:endnote w:type="continuationSeparator" w:id="0">
    <w:p w14:paraId="10DBF17F" w14:textId="77777777" w:rsidR="00C7707E" w:rsidRDefault="00C7707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BB675" w14:textId="77777777" w:rsidR="00C7707E" w:rsidRDefault="00C7707E" w:rsidP="00083046">
      <w:r>
        <w:separator/>
      </w:r>
    </w:p>
  </w:footnote>
  <w:footnote w:type="continuationSeparator" w:id="0">
    <w:p w14:paraId="5CDF7116" w14:textId="77777777" w:rsidR="00C7707E" w:rsidRDefault="00C7707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BB3CA6"/>
    <w:multiLevelType w:val="hybridMultilevel"/>
    <w:tmpl w:val="D486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CB5F27"/>
    <w:multiLevelType w:val="hybridMultilevel"/>
    <w:tmpl w:val="32D09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D4153F"/>
    <w:multiLevelType w:val="hybridMultilevel"/>
    <w:tmpl w:val="A2784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C6DBC"/>
    <w:multiLevelType w:val="hybridMultilevel"/>
    <w:tmpl w:val="4D145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F143CA"/>
    <w:multiLevelType w:val="hybridMultilevel"/>
    <w:tmpl w:val="99583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52257"/>
    <w:multiLevelType w:val="hybridMultilevel"/>
    <w:tmpl w:val="48BE3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C53CC0"/>
    <w:multiLevelType w:val="hybridMultilevel"/>
    <w:tmpl w:val="66FE8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446347"/>
    <w:multiLevelType w:val="hybridMultilevel"/>
    <w:tmpl w:val="B3CC22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30"/>
  </w:num>
  <w:num w:numId="4">
    <w:abstractNumId w:val="38"/>
  </w:num>
  <w:num w:numId="5">
    <w:abstractNumId w:val="24"/>
  </w:num>
  <w:num w:numId="6">
    <w:abstractNumId w:val="42"/>
  </w:num>
  <w:num w:numId="7">
    <w:abstractNumId w:val="26"/>
  </w:num>
  <w:num w:numId="8">
    <w:abstractNumId w:val="25"/>
  </w:num>
  <w:num w:numId="9">
    <w:abstractNumId w:val="3"/>
  </w:num>
  <w:num w:numId="10">
    <w:abstractNumId w:val="27"/>
  </w:num>
  <w:num w:numId="11">
    <w:abstractNumId w:val="46"/>
  </w:num>
  <w:num w:numId="12">
    <w:abstractNumId w:val="44"/>
  </w:num>
  <w:num w:numId="13">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6"/>
  </w:num>
  <w:num w:numId="15">
    <w:abstractNumId w:val="8"/>
  </w:num>
  <w:num w:numId="16">
    <w:abstractNumId w:val="48"/>
  </w:num>
  <w:num w:numId="17">
    <w:abstractNumId w:val="16"/>
  </w:num>
  <w:num w:numId="18">
    <w:abstractNumId w:val="37"/>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9"/>
  </w:num>
  <w:num w:numId="22">
    <w:abstractNumId w:val="33"/>
  </w:num>
  <w:num w:numId="23">
    <w:abstractNumId w:val="22"/>
  </w:num>
  <w:num w:numId="24">
    <w:abstractNumId w:val="10"/>
  </w:num>
  <w:num w:numId="25">
    <w:abstractNumId w:val="47"/>
  </w:num>
  <w:num w:numId="26">
    <w:abstractNumId w:val="41"/>
  </w:num>
  <w:num w:numId="27">
    <w:abstractNumId w:val="31"/>
  </w:num>
  <w:num w:numId="28">
    <w:abstractNumId w:val="14"/>
  </w:num>
  <w:num w:numId="29">
    <w:abstractNumId w:val="2"/>
  </w:num>
  <w:num w:numId="30">
    <w:abstractNumId w:val="5"/>
  </w:num>
  <w:num w:numId="31">
    <w:abstractNumId w:val="40"/>
  </w:num>
  <w:num w:numId="32">
    <w:abstractNumId w:val="0"/>
  </w:num>
  <w:num w:numId="33">
    <w:abstractNumId w:val="29"/>
  </w:num>
  <w:num w:numId="34">
    <w:abstractNumId w:val="43"/>
  </w:num>
  <w:num w:numId="35">
    <w:abstractNumId w:val="17"/>
  </w:num>
  <w:num w:numId="36">
    <w:abstractNumId w:val="23"/>
  </w:num>
  <w:num w:numId="37">
    <w:abstractNumId w:val="19"/>
  </w:num>
  <w:num w:numId="38">
    <w:abstractNumId w:val="18"/>
  </w:num>
  <w:num w:numId="39">
    <w:abstractNumId w:val="34"/>
  </w:num>
  <w:num w:numId="40">
    <w:abstractNumId w:val="9"/>
  </w:num>
  <w:num w:numId="41">
    <w:abstractNumId w:val="21"/>
  </w:num>
  <w:num w:numId="42">
    <w:abstractNumId w:val="32"/>
  </w:num>
  <w:num w:numId="43">
    <w:abstractNumId w:val="11"/>
  </w:num>
  <w:num w:numId="44">
    <w:abstractNumId w:val="20"/>
  </w:num>
  <w:num w:numId="45">
    <w:abstractNumId w:val="12"/>
  </w:num>
  <w:num w:numId="46">
    <w:abstractNumId w:val="4"/>
  </w:num>
  <w:num w:numId="47">
    <w:abstractNumId w:val="13"/>
  </w:num>
  <w:num w:numId="48">
    <w:abstractNumId w:val="45"/>
  </w:num>
  <w:num w:numId="49">
    <w:abstractNumId w:val="7"/>
  </w:num>
  <w:num w:numId="50">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480C"/>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3D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736"/>
    <w:rsid w:val="0006699D"/>
    <w:rsid w:val="000673BF"/>
    <w:rsid w:val="00070161"/>
    <w:rsid w:val="00070B29"/>
    <w:rsid w:val="00070DBE"/>
    <w:rsid w:val="0007119C"/>
    <w:rsid w:val="00071E0B"/>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3F44"/>
    <w:rsid w:val="00094750"/>
    <w:rsid w:val="000948FB"/>
    <w:rsid w:val="00094B22"/>
    <w:rsid w:val="00095991"/>
    <w:rsid w:val="00095C4D"/>
    <w:rsid w:val="00095DA3"/>
    <w:rsid w:val="00096163"/>
    <w:rsid w:val="00096216"/>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3"/>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39B"/>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4DFA"/>
    <w:rsid w:val="00165514"/>
    <w:rsid w:val="0016551E"/>
    <w:rsid w:val="00165B90"/>
    <w:rsid w:val="001668E4"/>
    <w:rsid w:val="0016691D"/>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312"/>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61B8"/>
    <w:rsid w:val="001D61F2"/>
    <w:rsid w:val="001D6A4A"/>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BB0"/>
    <w:rsid w:val="001E3EB9"/>
    <w:rsid w:val="001E4A50"/>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3"/>
    <w:rsid w:val="0022110C"/>
    <w:rsid w:val="00221965"/>
    <w:rsid w:val="002220F3"/>
    <w:rsid w:val="00222B5E"/>
    <w:rsid w:val="002234ED"/>
    <w:rsid w:val="00223BC8"/>
    <w:rsid w:val="00224128"/>
    <w:rsid w:val="00224CFF"/>
    <w:rsid w:val="00225263"/>
    <w:rsid w:val="002257E0"/>
    <w:rsid w:val="0022585D"/>
    <w:rsid w:val="00225F6B"/>
    <w:rsid w:val="0022699F"/>
    <w:rsid w:val="00226BEB"/>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5C45"/>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5D87"/>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DA4"/>
    <w:rsid w:val="00271FF9"/>
    <w:rsid w:val="0027252C"/>
    <w:rsid w:val="00272B91"/>
    <w:rsid w:val="002738B0"/>
    <w:rsid w:val="002738CD"/>
    <w:rsid w:val="002739AA"/>
    <w:rsid w:val="00273A2C"/>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AFF"/>
    <w:rsid w:val="00297C2F"/>
    <w:rsid w:val="00297DFC"/>
    <w:rsid w:val="002A0128"/>
    <w:rsid w:val="002A0353"/>
    <w:rsid w:val="002A19DE"/>
    <w:rsid w:val="002A1C45"/>
    <w:rsid w:val="002A1C9D"/>
    <w:rsid w:val="002A1E47"/>
    <w:rsid w:val="002A256B"/>
    <w:rsid w:val="002A2A4E"/>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2F75AF"/>
    <w:rsid w:val="0030008B"/>
    <w:rsid w:val="003006CA"/>
    <w:rsid w:val="003007F8"/>
    <w:rsid w:val="003008BA"/>
    <w:rsid w:val="00300951"/>
    <w:rsid w:val="00300C1B"/>
    <w:rsid w:val="00300FC1"/>
    <w:rsid w:val="00301980"/>
    <w:rsid w:val="003019E9"/>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3F2"/>
    <w:rsid w:val="0035341A"/>
    <w:rsid w:val="00353783"/>
    <w:rsid w:val="00353BE8"/>
    <w:rsid w:val="0035439D"/>
    <w:rsid w:val="00354667"/>
    <w:rsid w:val="00354C75"/>
    <w:rsid w:val="00354C84"/>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FC8"/>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5B8"/>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3C2D"/>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16E"/>
    <w:rsid w:val="003E1282"/>
    <w:rsid w:val="003E1380"/>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808"/>
    <w:rsid w:val="003E792E"/>
    <w:rsid w:val="003E7F81"/>
    <w:rsid w:val="003F0727"/>
    <w:rsid w:val="003F0876"/>
    <w:rsid w:val="003F092A"/>
    <w:rsid w:val="003F0A78"/>
    <w:rsid w:val="003F0CD1"/>
    <w:rsid w:val="003F1546"/>
    <w:rsid w:val="003F15E5"/>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2612"/>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0D41"/>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480"/>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290"/>
    <w:rsid w:val="00497D37"/>
    <w:rsid w:val="004A0A28"/>
    <w:rsid w:val="004A0BCA"/>
    <w:rsid w:val="004A1014"/>
    <w:rsid w:val="004A11F2"/>
    <w:rsid w:val="004A1358"/>
    <w:rsid w:val="004A13BF"/>
    <w:rsid w:val="004A1E54"/>
    <w:rsid w:val="004A21AE"/>
    <w:rsid w:val="004A2422"/>
    <w:rsid w:val="004A26E9"/>
    <w:rsid w:val="004A2F45"/>
    <w:rsid w:val="004A3527"/>
    <w:rsid w:val="004A3545"/>
    <w:rsid w:val="004A360E"/>
    <w:rsid w:val="004A43B9"/>
    <w:rsid w:val="004A4556"/>
    <w:rsid w:val="004A4659"/>
    <w:rsid w:val="004A4830"/>
    <w:rsid w:val="004A4968"/>
    <w:rsid w:val="004A4F79"/>
    <w:rsid w:val="004A4F89"/>
    <w:rsid w:val="004A50EA"/>
    <w:rsid w:val="004A5267"/>
    <w:rsid w:val="004A5660"/>
    <w:rsid w:val="004A574A"/>
    <w:rsid w:val="004A57B5"/>
    <w:rsid w:val="004A5A2F"/>
    <w:rsid w:val="004A5B0A"/>
    <w:rsid w:val="004A6500"/>
    <w:rsid w:val="004A6795"/>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366"/>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5255"/>
    <w:rsid w:val="00505283"/>
    <w:rsid w:val="005055B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6E"/>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C45"/>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4"/>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68B"/>
    <w:rsid w:val="00594301"/>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EF0"/>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1E"/>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29"/>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337"/>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68FD"/>
    <w:rsid w:val="00637589"/>
    <w:rsid w:val="0063785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019"/>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51"/>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0FD0"/>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0F9"/>
    <w:rsid w:val="006C01A0"/>
    <w:rsid w:val="006C0721"/>
    <w:rsid w:val="006C0965"/>
    <w:rsid w:val="006C1191"/>
    <w:rsid w:val="006C13AC"/>
    <w:rsid w:val="006C249E"/>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2B87"/>
    <w:rsid w:val="006F344A"/>
    <w:rsid w:val="006F357E"/>
    <w:rsid w:val="006F4BD2"/>
    <w:rsid w:val="006F4D8E"/>
    <w:rsid w:val="006F4FB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EBD"/>
    <w:rsid w:val="00716B34"/>
    <w:rsid w:val="007176B8"/>
    <w:rsid w:val="007177ED"/>
    <w:rsid w:val="00717819"/>
    <w:rsid w:val="0071798B"/>
    <w:rsid w:val="00717DC8"/>
    <w:rsid w:val="007203A5"/>
    <w:rsid w:val="00720F53"/>
    <w:rsid w:val="00721087"/>
    <w:rsid w:val="007211C2"/>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5D"/>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5C7"/>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92"/>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B98"/>
    <w:rsid w:val="0077022A"/>
    <w:rsid w:val="00770C9D"/>
    <w:rsid w:val="00770D10"/>
    <w:rsid w:val="00770E9B"/>
    <w:rsid w:val="00771124"/>
    <w:rsid w:val="007713C5"/>
    <w:rsid w:val="0077145F"/>
    <w:rsid w:val="007716F1"/>
    <w:rsid w:val="00771B27"/>
    <w:rsid w:val="00771F90"/>
    <w:rsid w:val="00772A56"/>
    <w:rsid w:val="00772C14"/>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ABE"/>
    <w:rsid w:val="00797B10"/>
    <w:rsid w:val="00797E81"/>
    <w:rsid w:val="007A011B"/>
    <w:rsid w:val="007A020B"/>
    <w:rsid w:val="007A1749"/>
    <w:rsid w:val="007A262F"/>
    <w:rsid w:val="007A2928"/>
    <w:rsid w:val="007A324D"/>
    <w:rsid w:val="007A325B"/>
    <w:rsid w:val="007A3BBF"/>
    <w:rsid w:val="007A3DB5"/>
    <w:rsid w:val="007A3FD4"/>
    <w:rsid w:val="007A5700"/>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5E8"/>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027"/>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133"/>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88C"/>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47DDD"/>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1F2"/>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B3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89A"/>
    <w:rsid w:val="00900A10"/>
    <w:rsid w:val="00901280"/>
    <w:rsid w:val="009014CA"/>
    <w:rsid w:val="00901A1C"/>
    <w:rsid w:val="009021E9"/>
    <w:rsid w:val="00902210"/>
    <w:rsid w:val="0090279F"/>
    <w:rsid w:val="00902C87"/>
    <w:rsid w:val="00902F8A"/>
    <w:rsid w:val="009038A9"/>
    <w:rsid w:val="00903FF3"/>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1D8B"/>
    <w:rsid w:val="00922797"/>
    <w:rsid w:val="00922E92"/>
    <w:rsid w:val="00922F64"/>
    <w:rsid w:val="00923404"/>
    <w:rsid w:val="00923F6E"/>
    <w:rsid w:val="00923FCA"/>
    <w:rsid w:val="0092403F"/>
    <w:rsid w:val="0092441A"/>
    <w:rsid w:val="00924A82"/>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8A5"/>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810"/>
    <w:rsid w:val="00986F41"/>
    <w:rsid w:val="00986FF8"/>
    <w:rsid w:val="00987209"/>
    <w:rsid w:val="009875E4"/>
    <w:rsid w:val="009878EB"/>
    <w:rsid w:val="00987AC4"/>
    <w:rsid w:val="00987D0E"/>
    <w:rsid w:val="00990120"/>
    <w:rsid w:val="0099096E"/>
    <w:rsid w:val="00990DD9"/>
    <w:rsid w:val="00991371"/>
    <w:rsid w:val="00992031"/>
    <w:rsid w:val="009925F9"/>
    <w:rsid w:val="00992723"/>
    <w:rsid w:val="00992B58"/>
    <w:rsid w:val="00992D1F"/>
    <w:rsid w:val="00992F3D"/>
    <w:rsid w:val="009932EC"/>
    <w:rsid w:val="009934B8"/>
    <w:rsid w:val="0099381C"/>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02F"/>
    <w:rsid w:val="009B6AE0"/>
    <w:rsid w:val="009B6BC2"/>
    <w:rsid w:val="009B6E5F"/>
    <w:rsid w:val="009B6F16"/>
    <w:rsid w:val="009B78C4"/>
    <w:rsid w:val="009B7B32"/>
    <w:rsid w:val="009B7F8D"/>
    <w:rsid w:val="009C09A4"/>
    <w:rsid w:val="009C0B23"/>
    <w:rsid w:val="009C1573"/>
    <w:rsid w:val="009C2514"/>
    <w:rsid w:val="009C2DD9"/>
    <w:rsid w:val="009C3032"/>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CAA"/>
    <w:rsid w:val="009D246C"/>
    <w:rsid w:val="009D26AB"/>
    <w:rsid w:val="009D2ED2"/>
    <w:rsid w:val="009D3832"/>
    <w:rsid w:val="009D45C5"/>
    <w:rsid w:val="009D4F5F"/>
    <w:rsid w:val="009D51A2"/>
    <w:rsid w:val="009D61DB"/>
    <w:rsid w:val="009E0389"/>
    <w:rsid w:val="009E098C"/>
    <w:rsid w:val="009E0E48"/>
    <w:rsid w:val="009E0FB7"/>
    <w:rsid w:val="009E125D"/>
    <w:rsid w:val="009E1B16"/>
    <w:rsid w:val="009E2763"/>
    <w:rsid w:val="009E2872"/>
    <w:rsid w:val="009E3B98"/>
    <w:rsid w:val="009E4664"/>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9D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CC3"/>
    <w:rsid w:val="00AE5FB0"/>
    <w:rsid w:val="00AE619F"/>
    <w:rsid w:val="00AE636F"/>
    <w:rsid w:val="00AE64B0"/>
    <w:rsid w:val="00AE6811"/>
    <w:rsid w:val="00AE68B2"/>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5E83"/>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9BE"/>
    <w:rsid w:val="00B0544C"/>
    <w:rsid w:val="00B05759"/>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045E"/>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432"/>
    <w:rsid w:val="00B4159B"/>
    <w:rsid w:val="00B42710"/>
    <w:rsid w:val="00B42DAA"/>
    <w:rsid w:val="00B43074"/>
    <w:rsid w:val="00B4397A"/>
    <w:rsid w:val="00B43C2F"/>
    <w:rsid w:val="00B43DDB"/>
    <w:rsid w:val="00B43FF7"/>
    <w:rsid w:val="00B43FFC"/>
    <w:rsid w:val="00B44625"/>
    <w:rsid w:val="00B453F2"/>
    <w:rsid w:val="00B455D4"/>
    <w:rsid w:val="00B4722A"/>
    <w:rsid w:val="00B51272"/>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9B8"/>
    <w:rsid w:val="00B82B68"/>
    <w:rsid w:val="00B82E64"/>
    <w:rsid w:val="00B83273"/>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14D"/>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6B34"/>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C68"/>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3A1"/>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07E"/>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A5D"/>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870"/>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537"/>
    <w:rsid w:val="00CF7538"/>
    <w:rsid w:val="00CF7976"/>
    <w:rsid w:val="00CF7C58"/>
    <w:rsid w:val="00CF7E6E"/>
    <w:rsid w:val="00D00323"/>
    <w:rsid w:val="00D00B2E"/>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6BC"/>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422"/>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9F2"/>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899"/>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94A"/>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506B"/>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D55"/>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343"/>
    <w:rsid w:val="00E26F0E"/>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5DC"/>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78A"/>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168"/>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E6"/>
    <w:rsid w:val="00EE006E"/>
    <w:rsid w:val="00EE0671"/>
    <w:rsid w:val="00EE082D"/>
    <w:rsid w:val="00EE08C5"/>
    <w:rsid w:val="00EE1016"/>
    <w:rsid w:val="00EE1B0F"/>
    <w:rsid w:val="00EE1D0F"/>
    <w:rsid w:val="00EE2712"/>
    <w:rsid w:val="00EE2E8B"/>
    <w:rsid w:val="00EE2F0E"/>
    <w:rsid w:val="00EE372A"/>
    <w:rsid w:val="00EE41A1"/>
    <w:rsid w:val="00EE4674"/>
    <w:rsid w:val="00EE4827"/>
    <w:rsid w:val="00EE4ED9"/>
    <w:rsid w:val="00EE4F9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4CBC"/>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43"/>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16"/>
    <w:rsid w:val="00FD1195"/>
    <w:rsid w:val="00FD1540"/>
    <w:rsid w:val="00FD1553"/>
    <w:rsid w:val="00FD194D"/>
    <w:rsid w:val="00FD213C"/>
    <w:rsid w:val="00FD24E1"/>
    <w:rsid w:val="00FD2879"/>
    <w:rsid w:val="00FD3250"/>
    <w:rsid w:val="00FD3BD9"/>
    <w:rsid w:val="00FD434D"/>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D0"/>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uiPriority w:val="34"/>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
    <w:name w:val="Unresolved Mention"/>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
    <w:name w:val="Mention"/>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9996472">
      <w:bodyDiv w:val="1"/>
      <w:marLeft w:val="0"/>
      <w:marRight w:val="0"/>
      <w:marTop w:val="0"/>
      <w:marBottom w:val="0"/>
      <w:divBdr>
        <w:top w:val="none" w:sz="0" w:space="0" w:color="auto"/>
        <w:left w:val="none" w:sz="0" w:space="0" w:color="auto"/>
        <w:bottom w:val="none" w:sz="0" w:space="0" w:color="auto"/>
        <w:right w:val="none" w:sz="0" w:space="0" w:color="auto"/>
      </w:divBdr>
      <w:divsChild>
        <w:div w:id="814571521">
          <w:marLeft w:val="1080"/>
          <w:marRight w:val="0"/>
          <w:marTop w:val="100"/>
          <w:marBottom w:val="0"/>
          <w:divBdr>
            <w:top w:val="none" w:sz="0" w:space="0" w:color="auto"/>
            <w:left w:val="none" w:sz="0" w:space="0" w:color="auto"/>
            <w:bottom w:val="none" w:sz="0" w:space="0" w:color="auto"/>
            <w:right w:val="none" w:sz="0" w:space="0" w:color="auto"/>
          </w:divBdr>
        </w:div>
        <w:div w:id="362095184">
          <w:marLeft w:val="1080"/>
          <w:marRight w:val="0"/>
          <w:marTop w:val="100"/>
          <w:marBottom w:val="0"/>
          <w:divBdr>
            <w:top w:val="none" w:sz="0" w:space="0" w:color="auto"/>
            <w:left w:val="none" w:sz="0" w:space="0" w:color="auto"/>
            <w:bottom w:val="none" w:sz="0" w:space="0" w:color="auto"/>
            <w:right w:val="none" w:sz="0" w:space="0" w:color="auto"/>
          </w:divBdr>
        </w:div>
        <w:div w:id="923732026">
          <w:marLeft w:val="1080"/>
          <w:marRight w:val="0"/>
          <w:marTop w:val="100"/>
          <w:marBottom w:val="0"/>
          <w:divBdr>
            <w:top w:val="none" w:sz="0" w:space="0" w:color="auto"/>
            <w:left w:val="none" w:sz="0" w:space="0" w:color="auto"/>
            <w:bottom w:val="none" w:sz="0" w:space="0" w:color="auto"/>
            <w:right w:val="none" w:sz="0" w:space="0" w:color="auto"/>
          </w:divBdr>
        </w:div>
        <w:div w:id="100023418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1925262">
      <w:bodyDiv w:val="1"/>
      <w:marLeft w:val="0"/>
      <w:marRight w:val="0"/>
      <w:marTop w:val="0"/>
      <w:marBottom w:val="0"/>
      <w:divBdr>
        <w:top w:val="none" w:sz="0" w:space="0" w:color="auto"/>
        <w:left w:val="none" w:sz="0" w:space="0" w:color="auto"/>
        <w:bottom w:val="none" w:sz="0" w:space="0" w:color="auto"/>
        <w:right w:val="none" w:sz="0" w:space="0" w:color="auto"/>
      </w:divBdr>
      <w:divsChild>
        <w:div w:id="1763642214">
          <w:marLeft w:val="1080"/>
          <w:marRight w:val="0"/>
          <w:marTop w:val="100"/>
          <w:marBottom w:val="0"/>
          <w:divBdr>
            <w:top w:val="none" w:sz="0" w:space="0" w:color="auto"/>
            <w:left w:val="none" w:sz="0" w:space="0" w:color="auto"/>
            <w:bottom w:val="none" w:sz="0" w:space="0" w:color="auto"/>
            <w:right w:val="none" w:sz="0" w:space="0" w:color="auto"/>
          </w:divBdr>
        </w:div>
        <w:div w:id="1018657321">
          <w:marLeft w:val="1800"/>
          <w:marRight w:val="0"/>
          <w:marTop w:val="100"/>
          <w:marBottom w:val="0"/>
          <w:divBdr>
            <w:top w:val="none" w:sz="0" w:space="0" w:color="auto"/>
            <w:left w:val="none" w:sz="0" w:space="0" w:color="auto"/>
            <w:bottom w:val="none" w:sz="0" w:space="0" w:color="auto"/>
            <w:right w:val="none" w:sz="0" w:space="0" w:color="auto"/>
          </w:divBdr>
        </w:div>
        <w:div w:id="628708052">
          <w:marLeft w:val="1800"/>
          <w:marRight w:val="0"/>
          <w:marTop w:val="100"/>
          <w:marBottom w:val="0"/>
          <w:divBdr>
            <w:top w:val="none" w:sz="0" w:space="0" w:color="auto"/>
            <w:left w:val="none" w:sz="0" w:space="0" w:color="auto"/>
            <w:bottom w:val="none" w:sz="0" w:space="0" w:color="auto"/>
            <w:right w:val="none" w:sz="0" w:space="0" w:color="auto"/>
          </w:divBdr>
        </w:div>
        <w:div w:id="1852179502">
          <w:marLeft w:val="1800"/>
          <w:marRight w:val="0"/>
          <w:marTop w:val="100"/>
          <w:marBottom w:val="0"/>
          <w:divBdr>
            <w:top w:val="none" w:sz="0" w:space="0" w:color="auto"/>
            <w:left w:val="none" w:sz="0" w:space="0" w:color="auto"/>
            <w:bottom w:val="none" w:sz="0" w:space="0" w:color="auto"/>
            <w:right w:val="none" w:sz="0" w:space="0" w:color="auto"/>
          </w:divBdr>
        </w:div>
        <w:div w:id="529488818">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91DB-9339-496B-95AD-ECF370869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2082</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2024-10-02T13:43:00Z</dcterms:created>
  <dcterms:modified xsi:type="dcterms:W3CDTF">2024-11-08T01:08:00Z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